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56" w:rsidRDefault="00E04656" w:rsidP="00E04656">
      <w:pPr>
        <w:ind w:firstLine="0"/>
        <w:rPr>
          <w:sz w:val="28"/>
          <w:szCs w:val="28"/>
        </w:rPr>
      </w:pPr>
    </w:p>
    <w:p w:rsidR="00E04656" w:rsidRDefault="00E04656" w:rsidP="00E04656">
      <w:pPr>
        <w:ind w:left="4254"/>
        <w:jc w:val="right"/>
        <w:rPr>
          <w:sz w:val="28"/>
          <w:szCs w:val="28"/>
        </w:rPr>
      </w:pPr>
    </w:p>
    <w:p w:rsidR="00E04656" w:rsidRDefault="00E04656" w:rsidP="00E04656">
      <w:pPr>
        <w:ind w:left="4254"/>
        <w:jc w:val="right"/>
        <w:rPr>
          <w:sz w:val="28"/>
          <w:szCs w:val="28"/>
        </w:rPr>
      </w:pPr>
    </w:p>
    <w:p w:rsidR="00E04656" w:rsidRDefault="00E04656" w:rsidP="00E04656">
      <w:pPr>
        <w:ind w:left="4254"/>
        <w:jc w:val="right"/>
        <w:rPr>
          <w:sz w:val="28"/>
          <w:szCs w:val="28"/>
        </w:rPr>
      </w:pPr>
    </w:p>
    <w:p w:rsidR="00E04656" w:rsidRPr="002B42B5" w:rsidRDefault="00E04656" w:rsidP="00E04656">
      <w:pPr>
        <w:ind w:left="42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B42B5">
        <w:rPr>
          <w:sz w:val="28"/>
          <w:szCs w:val="28"/>
        </w:rPr>
        <w:t xml:space="preserve">Приложение № 1 </w:t>
      </w:r>
    </w:p>
    <w:p w:rsidR="00E04656" w:rsidRPr="002B42B5" w:rsidRDefault="00E04656" w:rsidP="00E04656">
      <w:pPr>
        <w:ind w:left="4254" w:firstLine="0"/>
        <w:jc w:val="right"/>
        <w:rPr>
          <w:sz w:val="28"/>
          <w:szCs w:val="28"/>
        </w:rPr>
      </w:pPr>
      <w:r w:rsidRPr="002B42B5">
        <w:rPr>
          <w:sz w:val="28"/>
          <w:szCs w:val="28"/>
        </w:rPr>
        <w:t>к Постановлению Правительства №</w:t>
      </w:r>
      <w:r>
        <w:rPr>
          <w:sz w:val="28"/>
          <w:szCs w:val="28"/>
        </w:rPr>
        <w:t>342</w:t>
      </w:r>
    </w:p>
    <w:p w:rsidR="00E04656" w:rsidRPr="00A00B71" w:rsidRDefault="00E04656" w:rsidP="00E04656">
      <w:pPr>
        <w:ind w:left="4254" w:firstLine="0"/>
        <w:jc w:val="right"/>
        <w:rPr>
          <w:sz w:val="28"/>
          <w:szCs w:val="28"/>
        </w:rPr>
      </w:pPr>
      <w:r w:rsidRPr="00A00B71">
        <w:rPr>
          <w:sz w:val="28"/>
          <w:szCs w:val="28"/>
        </w:rPr>
        <w:t xml:space="preserve">     от </w:t>
      </w:r>
      <w:r>
        <w:rPr>
          <w:sz w:val="28"/>
          <w:szCs w:val="28"/>
        </w:rPr>
        <w:t xml:space="preserve">26 мая </w:t>
      </w:r>
      <w:r w:rsidRPr="00A00B71">
        <w:rPr>
          <w:sz w:val="28"/>
          <w:szCs w:val="28"/>
        </w:rPr>
        <w:t>2017 г.</w:t>
      </w:r>
    </w:p>
    <w:p w:rsidR="00E04656" w:rsidRPr="00A00B71" w:rsidRDefault="00E04656" w:rsidP="00E04656">
      <w:pPr>
        <w:tabs>
          <w:tab w:val="left" w:pos="10440"/>
        </w:tabs>
        <w:ind w:firstLine="0"/>
        <w:jc w:val="center"/>
        <w:rPr>
          <w:b/>
          <w:sz w:val="28"/>
          <w:szCs w:val="28"/>
        </w:rPr>
      </w:pPr>
    </w:p>
    <w:p w:rsidR="00E04656" w:rsidRPr="00A00B71" w:rsidRDefault="00E04656" w:rsidP="00E04656">
      <w:pPr>
        <w:tabs>
          <w:tab w:val="left" w:pos="10440"/>
        </w:tabs>
        <w:ind w:firstLine="0"/>
        <w:jc w:val="center"/>
        <w:rPr>
          <w:b/>
          <w:sz w:val="28"/>
          <w:szCs w:val="28"/>
        </w:rPr>
      </w:pPr>
    </w:p>
    <w:p w:rsidR="00E04656" w:rsidRPr="00A00B71" w:rsidRDefault="00E04656" w:rsidP="00E04656">
      <w:pPr>
        <w:tabs>
          <w:tab w:val="left" w:pos="10440"/>
        </w:tabs>
        <w:ind w:firstLine="0"/>
        <w:jc w:val="center"/>
        <w:rPr>
          <w:b/>
          <w:sz w:val="28"/>
          <w:szCs w:val="28"/>
        </w:rPr>
      </w:pPr>
      <w:r w:rsidRPr="00A00B71">
        <w:rPr>
          <w:b/>
          <w:bCs/>
          <w:color w:val="000000"/>
          <w:sz w:val="28"/>
          <w:szCs w:val="28"/>
          <w:lang w:eastAsia="ro-RO"/>
        </w:rPr>
        <w:t>НАЦИОНАЛЬНАЯ ПРОГРАММА </w:t>
      </w:r>
      <w:r w:rsidRPr="00A00B71">
        <w:rPr>
          <w:b/>
          <w:bCs/>
          <w:color w:val="000000"/>
          <w:sz w:val="28"/>
          <w:szCs w:val="28"/>
          <w:lang w:eastAsia="ro-RO"/>
        </w:rPr>
        <w:br/>
        <w:t>по борьбе с вирусными гепатитами</w:t>
      </w:r>
      <w:proofErr w:type="gramStart"/>
      <w:r w:rsidRPr="00A00B71">
        <w:rPr>
          <w:b/>
          <w:bCs/>
          <w:color w:val="000000"/>
          <w:sz w:val="28"/>
          <w:szCs w:val="28"/>
          <w:lang w:eastAsia="ro-RO"/>
        </w:rPr>
        <w:t xml:space="preserve"> В</w:t>
      </w:r>
      <w:proofErr w:type="gramEnd"/>
      <w:r w:rsidRPr="00A00B71">
        <w:rPr>
          <w:b/>
          <w:bCs/>
          <w:color w:val="000000"/>
          <w:sz w:val="28"/>
          <w:szCs w:val="28"/>
          <w:lang w:eastAsia="ro-RO"/>
        </w:rPr>
        <w:t>, C и D </w:t>
      </w:r>
      <w:r w:rsidRPr="00A00B71">
        <w:rPr>
          <w:b/>
          <w:bCs/>
          <w:color w:val="000000"/>
          <w:sz w:val="28"/>
          <w:szCs w:val="28"/>
          <w:lang w:eastAsia="ro-RO"/>
        </w:rPr>
        <w:br/>
        <w:t xml:space="preserve">на </w:t>
      </w:r>
      <w:r w:rsidRPr="00A00B71">
        <w:rPr>
          <w:b/>
          <w:sz w:val="28"/>
          <w:szCs w:val="28"/>
        </w:rPr>
        <w:t>2017-2021 годы</w:t>
      </w:r>
    </w:p>
    <w:p w:rsidR="00E04656" w:rsidRPr="00A00B71" w:rsidRDefault="00E04656" w:rsidP="00E04656">
      <w:pPr>
        <w:tabs>
          <w:tab w:val="left" w:pos="10440"/>
        </w:tabs>
        <w:ind w:firstLine="0"/>
        <w:jc w:val="center"/>
        <w:rPr>
          <w:b/>
          <w:sz w:val="28"/>
          <w:szCs w:val="28"/>
        </w:rPr>
      </w:pPr>
    </w:p>
    <w:p w:rsidR="00E04656" w:rsidRPr="00A00B71" w:rsidRDefault="00E04656" w:rsidP="00193CBE">
      <w:pPr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>Национальная программа по борьбе с вирусными гепатитами</w:t>
      </w:r>
      <w:proofErr w:type="gramStart"/>
      <w:r w:rsidRPr="00A00B71">
        <w:rPr>
          <w:color w:val="000000"/>
          <w:sz w:val="28"/>
          <w:szCs w:val="28"/>
          <w:lang w:eastAsia="ro-RO"/>
        </w:rPr>
        <w:t xml:space="preserve"> В</w:t>
      </w:r>
      <w:proofErr w:type="gramEnd"/>
      <w:r w:rsidRPr="00A00B71">
        <w:rPr>
          <w:color w:val="000000"/>
          <w:sz w:val="28"/>
          <w:szCs w:val="28"/>
          <w:lang w:eastAsia="ro-RO"/>
        </w:rPr>
        <w:t xml:space="preserve">, С и D на </w:t>
      </w:r>
      <w:r w:rsidRPr="00A00B71">
        <w:rPr>
          <w:sz w:val="28"/>
          <w:szCs w:val="28"/>
        </w:rPr>
        <w:t>2017-2021 годы (в дальнейшем - Программа) является среднесрочным документом, который включает приоритетные обязательства государства по обеспечению мер контроля и ответа на острые, хронические вирусные гепатиты и циррозы печени вирусной этиологии, направленных на уменьшение медицинского и социально-экономического бремени, определяемого этими заболеваниями.</w:t>
      </w:r>
    </w:p>
    <w:p w:rsidR="00E04656" w:rsidRPr="00A00B71" w:rsidRDefault="00E04656" w:rsidP="00193CBE">
      <w:pPr>
        <w:tabs>
          <w:tab w:val="left" w:pos="567"/>
          <w:tab w:val="left" w:pos="1134"/>
        </w:tabs>
        <w:jc w:val="left"/>
        <w:rPr>
          <w:sz w:val="28"/>
          <w:szCs w:val="28"/>
        </w:rPr>
      </w:pPr>
    </w:p>
    <w:p w:rsidR="00E04656" w:rsidRPr="00A00B71" w:rsidRDefault="00E04656" w:rsidP="00193CBE">
      <w:pPr>
        <w:pStyle w:val="bodytextd"/>
        <w:numPr>
          <w:ilvl w:val="0"/>
          <w:numId w:val="4"/>
        </w:numPr>
        <w:tabs>
          <w:tab w:val="left" w:pos="284"/>
          <w:tab w:val="left" w:pos="567"/>
          <w:tab w:val="left" w:pos="1134"/>
        </w:tabs>
        <w:ind w:left="0" w:firstLine="709"/>
        <w:rPr>
          <w:sz w:val="28"/>
          <w:szCs w:val="28"/>
          <w:lang w:val="ru-RU"/>
        </w:rPr>
      </w:pPr>
      <w:r w:rsidRPr="00A00B71">
        <w:rPr>
          <w:sz w:val="28"/>
          <w:szCs w:val="28"/>
          <w:lang w:val="ru-RU"/>
        </w:rPr>
        <w:t>Программа разработана в соответствии с положениями следующих актов:</w:t>
      </w:r>
    </w:p>
    <w:p w:rsidR="00E04656" w:rsidRPr="00A00B71" w:rsidRDefault="00E04656" w:rsidP="00193CBE">
      <w:pPr>
        <w:pStyle w:val="bodytextd"/>
        <w:tabs>
          <w:tab w:val="left" w:pos="284"/>
          <w:tab w:val="left" w:pos="567"/>
        </w:tabs>
        <w:ind w:firstLine="709"/>
        <w:rPr>
          <w:sz w:val="28"/>
          <w:szCs w:val="28"/>
          <w:lang w:val="ru-RU"/>
        </w:rPr>
      </w:pPr>
      <w:r w:rsidRPr="00A00B71">
        <w:rPr>
          <w:sz w:val="28"/>
          <w:szCs w:val="28"/>
          <w:lang w:val="ru-RU"/>
        </w:rPr>
        <w:t xml:space="preserve"> Закон  № 411-XIII от 28 марта 1995 года об охране здоровья;</w:t>
      </w:r>
    </w:p>
    <w:p w:rsidR="00E04656" w:rsidRPr="00A00B71" w:rsidRDefault="00E04656" w:rsidP="00193CBE">
      <w:pPr>
        <w:pStyle w:val="bodytextd"/>
        <w:tabs>
          <w:tab w:val="left" w:pos="284"/>
          <w:tab w:val="left" w:pos="567"/>
        </w:tabs>
        <w:ind w:firstLine="709"/>
        <w:rPr>
          <w:sz w:val="28"/>
          <w:szCs w:val="28"/>
          <w:lang w:val="ru-RU"/>
        </w:rPr>
      </w:pPr>
      <w:r w:rsidRPr="00A00B71">
        <w:rPr>
          <w:sz w:val="28"/>
          <w:szCs w:val="28"/>
          <w:lang w:val="ru-RU"/>
        </w:rPr>
        <w:t xml:space="preserve"> </w:t>
      </w:r>
      <w:r w:rsidRPr="00A00B71">
        <w:rPr>
          <w:color w:val="000000"/>
          <w:sz w:val="28"/>
          <w:szCs w:val="28"/>
          <w:lang w:val="ru-RU" w:eastAsia="ro-RO"/>
        </w:rPr>
        <w:t>Закон  № 10-XVI от 3 февраля 2009 года</w:t>
      </w:r>
      <w:r w:rsidRPr="00A00B71">
        <w:rPr>
          <w:sz w:val="28"/>
          <w:szCs w:val="28"/>
          <w:lang w:val="ru-RU"/>
        </w:rPr>
        <w:t xml:space="preserve"> </w:t>
      </w:r>
      <w:r w:rsidRPr="00A00B71">
        <w:rPr>
          <w:color w:val="000000"/>
          <w:sz w:val="28"/>
          <w:szCs w:val="28"/>
          <w:lang w:val="ru-RU" w:eastAsia="ro-RO"/>
        </w:rPr>
        <w:t>о государственном надзоре за общественным здоровьем;</w:t>
      </w:r>
    </w:p>
    <w:p w:rsidR="00E04656" w:rsidRPr="00A00B71" w:rsidRDefault="00E04656" w:rsidP="00193CBE">
      <w:pPr>
        <w:pStyle w:val="bodytextd"/>
        <w:tabs>
          <w:tab w:val="left" w:pos="284"/>
          <w:tab w:val="left" w:pos="567"/>
        </w:tabs>
        <w:ind w:firstLine="709"/>
        <w:rPr>
          <w:sz w:val="28"/>
          <w:szCs w:val="28"/>
          <w:lang w:val="ru-RU"/>
        </w:rPr>
      </w:pPr>
      <w:r w:rsidRPr="00A00B71">
        <w:rPr>
          <w:sz w:val="28"/>
          <w:szCs w:val="28"/>
          <w:lang w:val="ru-RU"/>
        </w:rPr>
        <w:t>Закон № 263-XVI от 27 октября 2005 года о правах и ответственности пациента;</w:t>
      </w:r>
    </w:p>
    <w:p w:rsidR="00E04656" w:rsidRPr="00A00B71" w:rsidRDefault="00E04656" w:rsidP="00193CBE">
      <w:pPr>
        <w:pStyle w:val="bodytextd"/>
        <w:tabs>
          <w:tab w:val="left" w:pos="284"/>
          <w:tab w:val="left" w:pos="567"/>
        </w:tabs>
        <w:ind w:firstLine="709"/>
        <w:rPr>
          <w:sz w:val="28"/>
          <w:szCs w:val="28"/>
          <w:lang w:val="ru-RU"/>
        </w:rPr>
      </w:pPr>
      <w:r w:rsidRPr="00A00B71">
        <w:rPr>
          <w:sz w:val="28"/>
          <w:szCs w:val="28"/>
          <w:lang w:val="ru-RU"/>
        </w:rPr>
        <w:t xml:space="preserve"> Национальная политика в области здоровья, утвержденная Постановлением Правительства № 886 от  6 августа 2007 года;</w:t>
      </w:r>
    </w:p>
    <w:p w:rsidR="00E04656" w:rsidRPr="00A00B71" w:rsidRDefault="00E04656" w:rsidP="00193CBE">
      <w:pPr>
        <w:pStyle w:val="bodytextd"/>
        <w:tabs>
          <w:tab w:val="left" w:pos="284"/>
          <w:tab w:val="left" w:pos="567"/>
        </w:tabs>
        <w:ind w:firstLine="709"/>
        <w:rPr>
          <w:sz w:val="28"/>
          <w:szCs w:val="28"/>
          <w:lang w:val="ru-RU"/>
        </w:rPr>
      </w:pPr>
      <w:r w:rsidRPr="00A00B71">
        <w:rPr>
          <w:sz w:val="28"/>
          <w:szCs w:val="28"/>
          <w:lang w:val="ru-RU"/>
        </w:rPr>
        <w:t xml:space="preserve">Национальная стратегия в области общественного здоровья на 2014-2020 годы, утвержденная Постановлением Правительства №1032 от 20 декабря 2013 года; </w:t>
      </w:r>
    </w:p>
    <w:p w:rsidR="00E04656" w:rsidRPr="00A00B71" w:rsidRDefault="00E04656" w:rsidP="00193CBE">
      <w:pPr>
        <w:pStyle w:val="bodytextd"/>
        <w:tabs>
          <w:tab w:val="left" w:pos="284"/>
          <w:tab w:val="left" w:pos="567"/>
        </w:tabs>
        <w:ind w:firstLine="709"/>
        <w:rPr>
          <w:sz w:val="28"/>
          <w:szCs w:val="28"/>
          <w:lang w:val="ru-RU"/>
        </w:rPr>
      </w:pPr>
      <w:r w:rsidRPr="00A00B71">
        <w:rPr>
          <w:sz w:val="28"/>
          <w:szCs w:val="28"/>
          <w:lang w:val="ru-RU"/>
        </w:rPr>
        <w:t xml:space="preserve"> Рекомендации Всемирной организации здравоохранения, включенные в   Резолюцию WHA 67.6 от 24 мая 2014 г. о разработке и внедрении согласованных многосекторных национальных стратегий по предупреждению, диагностике и лечению вирусных гепатитов с учетом местной эпидемиологической ситуации. </w:t>
      </w:r>
    </w:p>
    <w:p w:rsidR="00E04656" w:rsidRPr="00A00B71" w:rsidRDefault="00E04656" w:rsidP="00193CBE">
      <w:pPr>
        <w:pStyle w:val="bodytextd"/>
        <w:tabs>
          <w:tab w:val="left" w:pos="284"/>
          <w:tab w:val="left" w:pos="567"/>
        </w:tabs>
        <w:ind w:firstLine="709"/>
        <w:rPr>
          <w:sz w:val="28"/>
          <w:szCs w:val="28"/>
          <w:lang w:val="ru-RU"/>
        </w:rPr>
      </w:pPr>
    </w:p>
    <w:p w:rsidR="00E04656" w:rsidRPr="00A00B71" w:rsidRDefault="00E04656" w:rsidP="00193CBE">
      <w:pPr>
        <w:pStyle w:val="bodytextd"/>
        <w:numPr>
          <w:ilvl w:val="0"/>
          <w:numId w:val="4"/>
        </w:numPr>
        <w:tabs>
          <w:tab w:val="left" w:pos="567"/>
          <w:tab w:val="left" w:pos="1134"/>
        </w:tabs>
        <w:ind w:left="0" w:firstLine="709"/>
        <w:rPr>
          <w:sz w:val="28"/>
          <w:szCs w:val="28"/>
          <w:lang w:val="ru-RU"/>
        </w:rPr>
      </w:pPr>
      <w:r w:rsidRPr="00A00B71">
        <w:rPr>
          <w:sz w:val="28"/>
          <w:szCs w:val="28"/>
          <w:lang w:val="ru-RU"/>
        </w:rPr>
        <w:lastRenderedPageBreak/>
        <w:t>Необходимость настоящей Программы продиктована тем фактом, что вирусные гепатиты</w:t>
      </w:r>
      <w:proofErr w:type="gramStart"/>
      <w:r w:rsidRPr="00A00B71">
        <w:rPr>
          <w:sz w:val="28"/>
          <w:szCs w:val="28"/>
          <w:lang w:val="ru-RU"/>
        </w:rPr>
        <w:t xml:space="preserve"> В</w:t>
      </w:r>
      <w:proofErr w:type="gramEnd"/>
      <w:r w:rsidRPr="00A00B71">
        <w:rPr>
          <w:sz w:val="28"/>
          <w:szCs w:val="28"/>
          <w:lang w:val="ru-RU"/>
        </w:rPr>
        <w:t xml:space="preserve">, С и D представляют собой одну из основных </w:t>
      </w:r>
      <w:r w:rsidRPr="00A00B71">
        <w:rPr>
          <w:color w:val="000000"/>
          <w:sz w:val="28"/>
          <w:szCs w:val="28"/>
          <w:lang w:val="ru-RU" w:eastAsia="ro-RO"/>
        </w:rPr>
        <w:t xml:space="preserve"> проблем общественного здоровья</w:t>
      </w:r>
      <w:r w:rsidRPr="00A00B71">
        <w:rPr>
          <w:sz w:val="28"/>
          <w:szCs w:val="28"/>
          <w:lang w:val="ru-RU"/>
        </w:rPr>
        <w:t xml:space="preserve"> </w:t>
      </w:r>
      <w:r w:rsidRPr="00A00B71">
        <w:rPr>
          <w:color w:val="000000"/>
          <w:sz w:val="28"/>
          <w:szCs w:val="28"/>
          <w:lang w:val="ru-RU" w:eastAsia="ro-RO"/>
        </w:rPr>
        <w:t xml:space="preserve">по причине глобального распространения, повышенной </w:t>
      </w:r>
      <w:proofErr w:type="spellStart"/>
      <w:r w:rsidRPr="00A00B71">
        <w:rPr>
          <w:color w:val="000000"/>
          <w:sz w:val="28"/>
          <w:szCs w:val="28"/>
          <w:lang w:val="ru-RU" w:eastAsia="ro-RO"/>
        </w:rPr>
        <w:t>эндемичности</w:t>
      </w:r>
      <w:proofErr w:type="spellEnd"/>
      <w:r w:rsidRPr="00A00B71">
        <w:rPr>
          <w:color w:val="000000"/>
          <w:sz w:val="28"/>
          <w:szCs w:val="28"/>
          <w:lang w:val="ru-RU" w:eastAsia="ro-RO"/>
        </w:rPr>
        <w:t>, заболеваемости и смертности, а также высокого уровня инвалидности вследствие перехода    инфекции в хроническую форму</w:t>
      </w:r>
      <w:r w:rsidRPr="00A00B71">
        <w:rPr>
          <w:sz w:val="28"/>
          <w:szCs w:val="28"/>
          <w:lang w:val="ru-RU"/>
        </w:rPr>
        <w:t xml:space="preserve">. Несмотря на наличие </w:t>
      </w:r>
      <w:proofErr w:type="gramStart"/>
      <w:r w:rsidRPr="00A00B71">
        <w:rPr>
          <w:sz w:val="28"/>
          <w:szCs w:val="28"/>
          <w:lang w:val="ru-RU"/>
        </w:rPr>
        <w:t>стратегий</w:t>
      </w:r>
      <w:proofErr w:type="gramEnd"/>
      <w:r w:rsidRPr="00A00B71">
        <w:rPr>
          <w:sz w:val="28"/>
          <w:szCs w:val="28"/>
          <w:lang w:val="ru-RU"/>
        </w:rPr>
        <w:t xml:space="preserve"> и эффективных инструментов по предотвращению, контролю и лечению вирусных гепатитов, низкая осведомленность о проблеме ограничивает их воздействие.</w:t>
      </w:r>
    </w:p>
    <w:p w:rsidR="00E04656" w:rsidRPr="00A00B71" w:rsidRDefault="00E04656" w:rsidP="00193CBE">
      <w:pPr>
        <w:pStyle w:val="bodytextd"/>
        <w:tabs>
          <w:tab w:val="left" w:pos="567"/>
          <w:tab w:val="left" w:pos="1134"/>
        </w:tabs>
        <w:ind w:left="709"/>
        <w:rPr>
          <w:sz w:val="28"/>
          <w:szCs w:val="28"/>
          <w:lang w:val="ru-RU"/>
        </w:rPr>
      </w:pPr>
    </w:p>
    <w:p w:rsidR="00E04656" w:rsidRPr="00A00B71" w:rsidRDefault="00E04656" w:rsidP="00193CBE">
      <w:pPr>
        <w:pStyle w:val="ListParagraph"/>
        <w:numPr>
          <w:ilvl w:val="0"/>
          <w:numId w:val="5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A00B71">
        <w:rPr>
          <w:rFonts w:ascii="Times New Roman" w:hAnsi="Times New Roman"/>
          <w:b/>
          <w:sz w:val="28"/>
          <w:szCs w:val="28"/>
        </w:rPr>
        <w:t>ВЫЯВЛЕНИЕ ПРОБЛЕМЫ</w:t>
      </w:r>
    </w:p>
    <w:p w:rsidR="00E04656" w:rsidRPr="00A00B71" w:rsidRDefault="00E04656" w:rsidP="00193CBE">
      <w:pPr>
        <w:pStyle w:val="ListParagraph"/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</w:p>
    <w:p w:rsidR="00E04656" w:rsidRPr="00A00B71" w:rsidRDefault="00E04656" w:rsidP="00193CBE">
      <w:pPr>
        <w:pStyle w:val="bodytextd"/>
        <w:numPr>
          <w:ilvl w:val="0"/>
          <w:numId w:val="4"/>
        </w:numPr>
        <w:tabs>
          <w:tab w:val="left" w:pos="0"/>
          <w:tab w:val="left" w:pos="567"/>
          <w:tab w:val="left" w:pos="851"/>
          <w:tab w:val="left" w:pos="993"/>
        </w:tabs>
        <w:ind w:left="0" w:firstLine="709"/>
        <w:rPr>
          <w:sz w:val="28"/>
          <w:szCs w:val="28"/>
          <w:lang w:val="ru-RU"/>
        </w:rPr>
      </w:pPr>
      <w:r w:rsidRPr="00A00B71">
        <w:rPr>
          <w:sz w:val="28"/>
          <w:szCs w:val="28"/>
          <w:lang w:val="ru-RU"/>
        </w:rPr>
        <w:t xml:space="preserve">Бремя парентеральных вирусных гепатитов остается существенным  на мировом, региональном и национальном уровнях. </w:t>
      </w:r>
      <w:r w:rsidRPr="00A00B71">
        <w:rPr>
          <w:color w:val="000000"/>
          <w:sz w:val="28"/>
          <w:szCs w:val="28"/>
          <w:lang w:val="ru-RU" w:eastAsia="ro-RO"/>
        </w:rPr>
        <w:t xml:space="preserve">По данным Всемирной организации здравоохранения, около </w:t>
      </w:r>
      <w:r w:rsidRPr="00A00B71">
        <w:rPr>
          <w:sz w:val="28"/>
          <w:szCs w:val="28"/>
          <w:lang w:val="ru-RU"/>
        </w:rPr>
        <w:t xml:space="preserve">2 миллиардов человек инфицированы вирусом гепатита B (ВГВ), </w:t>
      </w:r>
      <w:r w:rsidRPr="00A00B71">
        <w:rPr>
          <w:color w:val="000000"/>
          <w:sz w:val="28"/>
          <w:szCs w:val="28"/>
          <w:lang w:val="ru-RU" w:eastAsia="ro-RO"/>
        </w:rPr>
        <w:t>из них</w:t>
      </w:r>
      <w:r w:rsidRPr="00A00B71">
        <w:rPr>
          <w:sz w:val="28"/>
          <w:szCs w:val="28"/>
          <w:lang w:val="ru-RU"/>
        </w:rPr>
        <w:t xml:space="preserve"> 240 </w:t>
      </w:r>
      <w:r w:rsidRPr="00A00B71">
        <w:rPr>
          <w:color w:val="000000"/>
          <w:sz w:val="28"/>
          <w:szCs w:val="28"/>
          <w:lang w:val="ru-RU" w:eastAsia="ro-RO"/>
        </w:rPr>
        <w:t xml:space="preserve">миллионов стали хроническими носителями и потенциально представляют высокий риск инфицирования вирусом гепатита </w:t>
      </w:r>
      <w:r w:rsidRPr="00A00B71">
        <w:rPr>
          <w:sz w:val="28"/>
          <w:szCs w:val="28"/>
          <w:lang w:val="ru-RU"/>
        </w:rPr>
        <w:t>D (ВГ</w:t>
      </w:r>
      <w:proofErr w:type="gramStart"/>
      <w:r w:rsidRPr="00A00B71">
        <w:rPr>
          <w:sz w:val="28"/>
          <w:szCs w:val="28"/>
          <w:lang w:val="ru-RU"/>
        </w:rPr>
        <w:t>D</w:t>
      </w:r>
      <w:proofErr w:type="gramEnd"/>
      <w:r w:rsidRPr="00A00B71">
        <w:rPr>
          <w:sz w:val="28"/>
          <w:szCs w:val="28"/>
          <w:lang w:val="ru-RU"/>
        </w:rPr>
        <w:t xml:space="preserve">). </w:t>
      </w:r>
      <w:r w:rsidRPr="00A00B71">
        <w:rPr>
          <w:color w:val="000000"/>
          <w:sz w:val="28"/>
          <w:szCs w:val="28"/>
          <w:lang w:val="ru-RU" w:eastAsia="ro-RO"/>
        </w:rPr>
        <w:t>Ежегодно в различных географических регионах регистрируется более</w:t>
      </w:r>
      <w:r w:rsidRPr="00A00B71">
        <w:rPr>
          <w:sz w:val="28"/>
          <w:szCs w:val="28"/>
          <w:lang w:val="ru-RU"/>
        </w:rPr>
        <w:t xml:space="preserve"> 780 </w:t>
      </w:r>
      <w:r w:rsidRPr="00A00B71">
        <w:rPr>
          <w:color w:val="000000"/>
          <w:sz w:val="28"/>
          <w:szCs w:val="28"/>
          <w:lang w:val="ru-RU" w:eastAsia="ro-RO"/>
        </w:rPr>
        <w:t>тысяч случаев смерти</w:t>
      </w:r>
      <w:r w:rsidRPr="00A00B71">
        <w:rPr>
          <w:sz w:val="28"/>
          <w:szCs w:val="28"/>
          <w:lang w:val="ru-RU"/>
        </w:rPr>
        <w:t xml:space="preserve"> вследствие вирусного гепатита B и 500 тысяч – вследствие вирусного гепатита C. </w:t>
      </w:r>
    </w:p>
    <w:p w:rsidR="00E04656" w:rsidRPr="00A00B71" w:rsidRDefault="00E04656" w:rsidP="00193CBE">
      <w:pPr>
        <w:pStyle w:val="bodytextd"/>
        <w:tabs>
          <w:tab w:val="left" w:pos="0"/>
          <w:tab w:val="left" w:pos="567"/>
          <w:tab w:val="left" w:pos="851"/>
          <w:tab w:val="left" w:pos="993"/>
        </w:tabs>
        <w:ind w:firstLine="709"/>
        <w:rPr>
          <w:sz w:val="28"/>
          <w:szCs w:val="28"/>
          <w:lang w:val="ru-RU"/>
        </w:rPr>
      </w:pPr>
    </w:p>
    <w:p w:rsidR="00E04656" w:rsidRPr="00A00B71" w:rsidRDefault="00E04656" w:rsidP="00193CBE">
      <w:pPr>
        <w:pStyle w:val="ListParagraph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color w:val="000000"/>
          <w:sz w:val="28"/>
          <w:szCs w:val="28"/>
          <w:lang w:eastAsia="ro-RO"/>
        </w:rPr>
        <w:t xml:space="preserve">Согласно статистическим данным, в Республике Молдова показатели заболеваемости острым вирусным гепатитом B снизились с </w:t>
      </w:r>
      <w:r w:rsidRPr="00A00B71">
        <w:rPr>
          <w:rFonts w:ascii="Times New Roman" w:hAnsi="Times New Roman"/>
          <w:sz w:val="28"/>
          <w:szCs w:val="28"/>
        </w:rPr>
        <w:t xml:space="preserve">25,46 </w:t>
      </w:r>
      <w:r w:rsidRPr="00A00B71">
        <w:rPr>
          <w:rFonts w:ascii="Times New Roman" w:hAnsi="Times New Roman"/>
          <w:sz w:val="28"/>
          <w:szCs w:val="28"/>
          <w:vertAlign w:val="superscript"/>
        </w:rPr>
        <w:t>o</w:t>
      </w:r>
      <w:r w:rsidRPr="00A00B71">
        <w:rPr>
          <w:rFonts w:ascii="Times New Roman" w:hAnsi="Times New Roman"/>
          <w:sz w:val="28"/>
          <w:szCs w:val="28"/>
        </w:rPr>
        <w:t>/</w:t>
      </w:r>
      <w:proofErr w:type="spellStart"/>
      <w:r w:rsidRPr="00A00B71">
        <w:rPr>
          <w:rFonts w:ascii="Times New Roman" w:hAnsi="Times New Roman"/>
          <w:sz w:val="28"/>
          <w:szCs w:val="28"/>
          <w:vertAlign w:val="subscript"/>
        </w:rPr>
        <w:t>oooo</w:t>
      </w:r>
      <w:proofErr w:type="spellEnd"/>
      <w:r w:rsidRPr="00A00B71">
        <w:rPr>
          <w:rFonts w:ascii="Times New Roman" w:hAnsi="Times New Roman"/>
          <w:sz w:val="28"/>
          <w:szCs w:val="28"/>
          <w:vertAlign w:val="subscript"/>
        </w:rPr>
        <w:t xml:space="preserve">  </w:t>
      </w:r>
      <w:r w:rsidRPr="00A00B71">
        <w:rPr>
          <w:rFonts w:ascii="Times New Roman" w:hAnsi="Times New Roman"/>
          <w:sz w:val="28"/>
          <w:szCs w:val="28"/>
        </w:rPr>
        <w:t xml:space="preserve">в 1997 году до 0,96 </w:t>
      </w:r>
      <w:r w:rsidRPr="00A00B71">
        <w:rPr>
          <w:rFonts w:ascii="Times New Roman" w:hAnsi="Times New Roman"/>
          <w:sz w:val="28"/>
          <w:szCs w:val="28"/>
          <w:vertAlign w:val="superscript"/>
        </w:rPr>
        <w:t>o</w:t>
      </w:r>
      <w:r w:rsidRPr="00A00B71">
        <w:rPr>
          <w:rFonts w:ascii="Times New Roman" w:hAnsi="Times New Roman"/>
          <w:sz w:val="28"/>
          <w:szCs w:val="28"/>
        </w:rPr>
        <w:t>/</w:t>
      </w:r>
      <w:proofErr w:type="spellStart"/>
      <w:r w:rsidRPr="00A00B71">
        <w:rPr>
          <w:rFonts w:ascii="Times New Roman" w:hAnsi="Times New Roman"/>
          <w:sz w:val="28"/>
          <w:szCs w:val="28"/>
          <w:vertAlign w:val="subscript"/>
        </w:rPr>
        <w:t>oooo</w:t>
      </w:r>
      <w:proofErr w:type="spellEnd"/>
      <w:r w:rsidRPr="00A00B71">
        <w:rPr>
          <w:rFonts w:ascii="Times New Roman" w:hAnsi="Times New Roman"/>
          <w:sz w:val="28"/>
          <w:szCs w:val="28"/>
        </w:rPr>
        <w:t xml:space="preserve">  в 2015 году, </w:t>
      </w:r>
      <w:r w:rsidRPr="00A00B71">
        <w:rPr>
          <w:rFonts w:ascii="Times New Roman" w:hAnsi="Times New Roman"/>
          <w:color w:val="000000"/>
          <w:sz w:val="28"/>
          <w:szCs w:val="28"/>
          <w:lang w:eastAsia="ro-RO"/>
        </w:rPr>
        <w:t>острым вирусным гепатитом</w:t>
      </w:r>
      <w:proofErr w:type="gramStart"/>
      <w:r w:rsidRPr="00A00B71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С</w:t>
      </w:r>
      <w:proofErr w:type="gramEnd"/>
      <w:r w:rsidRPr="00A00B71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– с </w:t>
      </w:r>
      <w:r w:rsidRPr="00A00B71">
        <w:rPr>
          <w:rFonts w:ascii="Times New Roman" w:hAnsi="Times New Roman"/>
          <w:sz w:val="28"/>
          <w:szCs w:val="28"/>
        </w:rPr>
        <w:t>6,14</w:t>
      </w:r>
      <w:r w:rsidRPr="00A00B7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00B71">
        <w:rPr>
          <w:rFonts w:ascii="Times New Roman" w:hAnsi="Times New Roman"/>
          <w:sz w:val="28"/>
          <w:szCs w:val="28"/>
        </w:rPr>
        <w:t xml:space="preserve"> до 1,26 </w:t>
      </w:r>
      <w:r w:rsidRPr="00A00B71">
        <w:rPr>
          <w:rFonts w:ascii="Times New Roman" w:hAnsi="Times New Roman"/>
          <w:sz w:val="28"/>
          <w:szCs w:val="28"/>
          <w:vertAlign w:val="superscript"/>
        </w:rPr>
        <w:t>o</w:t>
      </w:r>
      <w:r w:rsidRPr="00A00B71">
        <w:rPr>
          <w:rFonts w:ascii="Times New Roman" w:hAnsi="Times New Roman"/>
          <w:sz w:val="28"/>
          <w:szCs w:val="28"/>
        </w:rPr>
        <w:t>/</w:t>
      </w:r>
      <w:proofErr w:type="spellStart"/>
      <w:r w:rsidRPr="00A00B71">
        <w:rPr>
          <w:rFonts w:ascii="Times New Roman" w:hAnsi="Times New Roman"/>
          <w:sz w:val="28"/>
          <w:szCs w:val="28"/>
          <w:vertAlign w:val="subscript"/>
        </w:rPr>
        <w:t>oooo</w:t>
      </w:r>
      <w:proofErr w:type="spellEnd"/>
      <w:r w:rsidRPr="00A00B71">
        <w:rPr>
          <w:rFonts w:ascii="Times New Roman" w:hAnsi="Times New Roman"/>
          <w:sz w:val="28"/>
          <w:szCs w:val="28"/>
        </w:rPr>
        <w:t xml:space="preserve">, </w:t>
      </w:r>
      <w:r w:rsidRPr="00A00B71">
        <w:rPr>
          <w:rFonts w:ascii="Times New Roman" w:hAnsi="Times New Roman"/>
          <w:color w:val="000000"/>
          <w:sz w:val="28"/>
          <w:szCs w:val="28"/>
          <w:lang w:eastAsia="ro-RO"/>
        </w:rPr>
        <w:t>острым вирусным гепатитом D</w:t>
      </w:r>
      <w:r w:rsidRPr="00A00B71">
        <w:rPr>
          <w:rFonts w:ascii="Times New Roman" w:hAnsi="Times New Roman"/>
          <w:sz w:val="28"/>
          <w:szCs w:val="28"/>
        </w:rPr>
        <w:t xml:space="preserve"> – с 1,89 </w:t>
      </w:r>
      <w:r w:rsidRPr="00A00B71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00B71">
        <w:rPr>
          <w:rFonts w:ascii="Times New Roman" w:hAnsi="Times New Roman"/>
          <w:sz w:val="28"/>
          <w:szCs w:val="28"/>
        </w:rPr>
        <w:t xml:space="preserve"> до 0,1 </w:t>
      </w:r>
      <w:r w:rsidRPr="00A00B71">
        <w:rPr>
          <w:rFonts w:ascii="Times New Roman" w:hAnsi="Times New Roman"/>
          <w:sz w:val="28"/>
          <w:szCs w:val="28"/>
          <w:vertAlign w:val="superscript"/>
        </w:rPr>
        <w:t>o</w:t>
      </w:r>
      <w:r w:rsidRPr="00A00B71">
        <w:rPr>
          <w:rFonts w:ascii="Times New Roman" w:hAnsi="Times New Roman"/>
          <w:sz w:val="28"/>
          <w:szCs w:val="28"/>
        </w:rPr>
        <w:t>/</w:t>
      </w:r>
      <w:proofErr w:type="spellStart"/>
      <w:r w:rsidRPr="00A00B71">
        <w:rPr>
          <w:rFonts w:ascii="Times New Roman" w:hAnsi="Times New Roman"/>
          <w:sz w:val="28"/>
          <w:szCs w:val="28"/>
          <w:vertAlign w:val="subscript"/>
        </w:rPr>
        <w:t>oooo</w:t>
      </w:r>
      <w:proofErr w:type="spellEnd"/>
      <w:r w:rsidRPr="00A00B71">
        <w:rPr>
          <w:rFonts w:ascii="Times New Roman" w:hAnsi="Times New Roman"/>
          <w:sz w:val="28"/>
          <w:szCs w:val="28"/>
        </w:rPr>
        <w:t xml:space="preserve">. </w:t>
      </w:r>
    </w:p>
    <w:p w:rsidR="00E04656" w:rsidRPr="00A00B71" w:rsidRDefault="00E04656" w:rsidP="00193CBE">
      <w:pPr>
        <w:tabs>
          <w:tab w:val="left" w:pos="567"/>
          <w:tab w:val="left" w:pos="1134"/>
        </w:tabs>
        <w:jc w:val="left"/>
        <w:rPr>
          <w:sz w:val="28"/>
          <w:szCs w:val="28"/>
        </w:rPr>
      </w:pPr>
    </w:p>
    <w:p w:rsidR="00E04656" w:rsidRPr="00A00B71" w:rsidRDefault="00E04656" w:rsidP="00193CBE">
      <w:pPr>
        <w:pStyle w:val="ListParagraph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>При этом</w:t>
      </w:r>
      <w:proofErr w:type="gramStart"/>
      <w:r w:rsidRPr="00A00B71">
        <w:rPr>
          <w:rFonts w:ascii="Times New Roman" w:hAnsi="Times New Roman"/>
          <w:sz w:val="28"/>
          <w:szCs w:val="28"/>
        </w:rPr>
        <w:t>,</w:t>
      </w:r>
      <w:proofErr w:type="gramEnd"/>
      <w:r w:rsidRPr="00A00B71">
        <w:rPr>
          <w:rFonts w:ascii="Times New Roman" w:hAnsi="Times New Roman"/>
          <w:sz w:val="28"/>
          <w:szCs w:val="28"/>
        </w:rPr>
        <w:t xml:space="preserve">  указанные показатели превышают аналогичные показатели некоторых европейских стран: </w:t>
      </w:r>
    </w:p>
    <w:p w:rsidR="00E04656" w:rsidRPr="00A00B71" w:rsidRDefault="00E04656" w:rsidP="00193CBE">
      <w:pPr>
        <w:tabs>
          <w:tab w:val="left" w:pos="567"/>
          <w:tab w:val="left" w:pos="1134"/>
        </w:tabs>
        <w:jc w:val="left"/>
        <w:rPr>
          <w:sz w:val="28"/>
          <w:szCs w:val="28"/>
        </w:rPr>
      </w:pPr>
      <w:r w:rsidRPr="00A00B71">
        <w:rPr>
          <w:sz w:val="28"/>
          <w:szCs w:val="28"/>
        </w:rPr>
        <w:t>а) по острому вирусному гепатиту</w:t>
      </w:r>
      <w:proofErr w:type="gramStart"/>
      <w:r w:rsidRPr="00A00B71">
        <w:rPr>
          <w:sz w:val="28"/>
          <w:szCs w:val="28"/>
        </w:rPr>
        <w:t xml:space="preserve"> В</w:t>
      </w:r>
      <w:proofErr w:type="gramEnd"/>
      <w:r w:rsidRPr="00A00B71">
        <w:rPr>
          <w:sz w:val="28"/>
          <w:szCs w:val="28"/>
        </w:rPr>
        <w:t xml:space="preserve">: Австрия – 0,7 </w:t>
      </w:r>
      <w:r w:rsidRPr="00A00B71">
        <w:rPr>
          <w:b/>
          <w:sz w:val="28"/>
          <w:szCs w:val="28"/>
          <w:vertAlign w:val="superscript"/>
        </w:rPr>
        <w:t>o</w:t>
      </w:r>
      <w:r w:rsidRPr="00A00B71">
        <w:rPr>
          <w:b/>
          <w:sz w:val="28"/>
          <w:szCs w:val="28"/>
        </w:rPr>
        <w:t>/</w:t>
      </w:r>
      <w:proofErr w:type="spellStart"/>
      <w:r w:rsidRPr="00A00B71">
        <w:rPr>
          <w:b/>
          <w:sz w:val="28"/>
          <w:szCs w:val="28"/>
          <w:vertAlign w:val="subscript"/>
        </w:rPr>
        <w:t>oooo</w:t>
      </w:r>
      <w:proofErr w:type="spellEnd"/>
      <w:r w:rsidRPr="00A00B71">
        <w:rPr>
          <w:sz w:val="28"/>
          <w:szCs w:val="28"/>
        </w:rPr>
        <w:t>, Франция – 0,2</w:t>
      </w:r>
      <w:r w:rsidRPr="00A00B71">
        <w:rPr>
          <w:b/>
          <w:sz w:val="28"/>
          <w:szCs w:val="28"/>
          <w:vertAlign w:val="superscript"/>
        </w:rPr>
        <w:t>o</w:t>
      </w:r>
      <w:r w:rsidRPr="00A00B71">
        <w:rPr>
          <w:b/>
          <w:sz w:val="28"/>
          <w:szCs w:val="28"/>
        </w:rPr>
        <w:t>/</w:t>
      </w:r>
      <w:proofErr w:type="spellStart"/>
      <w:r w:rsidRPr="00A00B71">
        <w:rPr>
          <w:b/>
          <w:sz w:val="28"/>
          <w:szCs w:val="28"/>
          <w:vertAlign w:val="subscript"/>
        </w:rPr>
        <w:t>oooo</w:t>
      </w:r>
      <w:proofErr w:type="spellEnd"/>
      <w:r w:rsidRPr="00A00B71">
        <w:rPr>
          <w:sz w:val="28"/>
          <w:szCs w:val="28"/>
        </w:rPr>
        <w:t>, Германия – 0,7</w:t>
      </w:r>
      <w:r w:rsidRPr="00A00B71">
        <w:rPr>
          <w:b/>
          <w:sz w:val="28"/>
          <w:szCs w:val="28"/>
          <w:vertAlign w:val="superscript"/>
        </w:rPr>
        <w:t>o</w:t>
      </w:r>
      <w:r w:rsidRPr="00A00B71">
        <w:rPr>
          <w:b/>
          <w:sz w:val="28"/>
          <w:szCs w:val="28"/>
        </w:rPr>
        <w:t>/</w:t>
      </w:r>
      <w:proofErr w:type="spellStart"/>
      <w:r w:rsidRPr="00A00B71">
        <w:rPr>
          <w:b/>
          <w:sz w:val="28"/>
          <w:szCs w:val="28"/>
          <w:vertAlign w:val="subscript"/>
        </w:rPr>
        <w:t>oooo</w:t>
      </w:r>
      <w:proofErr w:type="spellEnd"/>
      <w:r w:rsidRPr="00A00B71">
        <w:rPr>
          <w:sz w:val="28"/>
          <w:szCs w:val="28"/>
        </w:rPr>
        <w:t>, Венгрия – 0,6</w:t>
      </w:r>
      <w:r w:rsidRPr="00A00B71">
        <w:rPr>
          <w:b/>
          <w:sz w:val="28"/>
          <w:szCs w:val="28"/>
          <w:vertAlign w:val="superscript"/>
        </w:rPr>
        <w:t>o</w:t>
      </w:r>
      <w:r w:rsidRPr="00A00B71">
        <w:rPr>
          <w:b/>
          <w:sz w:val="28"/>
          <w:szCs w:val="28"/>
        </w:rPr>
        <w:t>/</w:t>
      </w:r>
      <w:proofErr w:type="spellStart"/>
      <w:r w:rsidRPr="00A00B71">
        <w:rPr>
          <w:b/>
          <w:sz w:val="28"/>
          <w:szCs w:val="28"/>
          <w:vertAlign w:val="subscript"/>
        </w:rPr>
        <w:t>oooo</w:t>
      </w:r>
      <w:proofErr w:type="spellEnd"/>
      <w:r w:rsidRPr="00A00B71">
        <w:rPr>
          <w:sz w:val="28"/>
          <w:szCs w:val="28"/>
        </w:rPr>
        <w:t>, Польша – 0,2</w:t>
      </w:r>
      <w:r w:rsidRPr="00A00B71">
        <w:rPr>
          <w:b/>
          <w:sz w:val="28"/>
          <w:szCs w:val="28"/>
          <w:vertAlign w:val="superscript"/>
        </w:rPr>
        <w:t>o</w:t>
      </w:r>
      <w:r w:rsidRPr="00A00B71">
        <w:rPr>
          <w:b/>
          <w:sz w:val="28"/>
          <w:szCs w:val="28"/>
        </w:rPr>
        <w:t>/</w:t>
      </w:r>
      <w:proofErr w:type="spellStart"/>
      <w:r w:rsidRPr="00A00B71">
        <w:rPr>
          <w:b/>
          <w:sz w:val="28"/>
          <w:szCs w:val="28"/>
          <w:vertAlign w:val="subscript"/>
        </w:rPr>
        <w:t>oooo</w:t>
      </w:r>
      <w:proofErr w:type="spellEnd"/>
      <w:r w:rsidRPr="00A00B71">
        <w:rPr>
          <w:sz w:val="28"/>
          <w:szCs w:val="28"/>
        </w:rPr>
        <w:t xml:space="preserve">; </w:t>
      </w:r>
    </w:p>
    <w:p w:rsidR="00E04656" w:rsidRPr="00A00B71" w:rsidRDefault="00E04656" w:rsidP="00193CBE">
      <w:pPr>
        <w:tabs>
          <w:tab w:val="left" w:pos="567"/>
          <w:tab w:val="left" w:pos="1134"/>
        </w:tabs>
        <w:jc w:val="left"/>
        <w:rPr>
          <w:sz w:val="28"/>
          <w:szCs w:val="28"/>
        </w:rPr>
      </w:pPr>
      <w:r w:rsidRPr="00A00B71">
        <w:rPr>
          <w:sz w:val="28"/>
          <w:szCs w:val="28"/>
        </w:rPr>
        <w:t xml:space="preserve">b) по острому вирусному гепатиту C: Дания – 0,2 </w:t>
      </w:r>
      <w:r w:rsidRPr="00A00B71">
        <w:rPr>
          <w:b/>
          <w:sz w:val="28"/>
          <w:szCs w:val="28"/>
          <w:vertAlign w:val="superscript"/>
        </w:rPr>
        <w:t>o</w:t>
      </w:r>
      <w:r w:rsidRPr="00A00B71">
        <w:rPr>
          <w:b/>
          <w:sz w:val="28"/>
          <w:szCs w:val="28"/>
        </w:rPr>
        <w:t>/</w:t>
      </w:r>
      <w:proofErr w:type="spellStart"/>
      <w:r w:rsidRPr="00A00B71">
        <w:rPr>
          <w:b/>
          <w:sz w:val="28"/>
          <w:szCs w:val="28"/>
          <w:vertAlign w:val="subscript"/>
        </w:rPr>
        <w:t>oooo</w:t>
      </w:r>
      <w:proofErr w:type="spellEnd"/>
      <w:r w:rsidRPr="00A00B71">
        <w:rPr>
          <w:sz w:val="28"/>
          <w:szCs w:val="28"/>
        </w:rPr>
        <w:t>, Венгрия – 0,4</w:t>
      </w:r>
      <w:r w:rsidRPr="00A00B71">
        <w:rPr>
          <w:b/>
          <w:sz w:val="28"/>
          <w:szCs w:val="28"/>
          <w:vertAlign w:val="superscript"/>
        </w:rPr>
        <w:t>o</w:t>
      </w:r>
      <w:r w:rsidRPr="00A00B71">
        <w:rPr>
          <w:b/>
          <w:sz w:val="28"/>
          <w:szCs w:val="28"/>
        </w:rPr>
        <w:t>/</w:t>
      </w:r>
      <w:proofErr w:type="spellStart"/>
      <w:r w:rsidRPr="00A00B71">
        <w:rPr>
          <w:b/>
          <w:sz w:val="28"/>
          <w:szCs w:val="28"/>
          <w:vertAlign w:val="subscript"/>
        </w:rPr>
        <w:t>oooo</w:t>
      </w:r>
      <w:proofErr w:type="spellEnd"/>
      <w:r w:rsidRPr="00A00B71">
        <w:rPr>
          <w:sz w:val="28"/>
          <w:szCs w:val="28"/>
        </w:rPr>
        <w:t>, Греция – 0,1</w:t>
      </w:r>
      <w:r w:rsidRPr="00A00B71">
        <w:rPr>
          <w:b/>
          <w:sz w:val="28"/>
          <w:szCs w:val="28"/>
          <w:vertAlign w:val="superscript"/>
        </w:rPr>
        <w:t>o</w:t>
      </w:r>
      <w:r w:rsidRPr="00A00B71">
        <w:rPr>
          <w:b/>
          <w:sz w:val="28"/>
          <w:szCs w:val="28"/>
        </w:rPr>
        <w:t>/</w:t>
      </w:r>
      <w:proofErr w:type="spellStart"/>
      <w:r w:rsidRPr="00A00B71">
        <w:rPr>
          <w:b/>
          <w:sz w:val="28"/>
          <w:szCs w:val="28"/>
          <w:vertAlign w:val="subscript"/>
        </w:rPr>
        <w:t>oooo</w:t>
      </w:r>
      <w:proofErr w:type="spellEnd"/>
      <w:r w:rsidRPr="00A00B71">
        <w:rPr>
          <w:sz w:val="28"/>
          <w:szCs w:val="28"/>
        </w:rPr>
        <w:t>, Ирландия – 0,3</w:t>
      </w:r>
      <w:r w:rsidRPr="00A00B71">
        <w:rPr>
          <w:b/>
          <w:sz w:val="28"/>
          <w:szCs w:val="28"/>
          <w:vertAlign w:val="superscript"/>
        </w:rPr>
        <w:t>o</w:t>
      </w:r>
      <w:r w:rsidRPr="00A00B71">
        <w:rPr>
          <w:b/>
          <w:sz w:val="28"/>
          <w:szCs w:val="28"/>
        </w:rPr>
        <w:t>/</w:t>
      </w:r>
      <w:proofErr w:type="spellStart"/>
      <w:r w:rsidRPr="00A00B71">
        <w:rPr>
          <w:b/>
          <w:sz w:val="28"/>
          <w:szCs w:val="28"/>
          <w:vertAlign w:val="subscript"/>
        </w:rPr>
        <w:t>oooo</w:t>
      </w:r>
      <w:proofErr w:type="spellEnd"/>
      <w:r w:rsidRPr="00A00B71">
        <w:rPr>
          <w:sz w:val="28"/>
          <w:szCs w:val="28"/>
        </w:rPr>
        <w:t>, Нидерланды – 0,3</w:t>
      </w:r>
      <w:r w:rsidRPr="00A00B71">
        <w:rPr>
          <w:b/>
          <w:sz w:val="28"/>
          <w:szCs w:val="28"/>
          <w:vertAlign w:val="superscript"/>
        </w:rPr>
        <w:t>o</w:t>
      </w:r>
      <w:r w:rsidRPr="00A00B71">
        <w:rPr>
          <w:b/>
          <w:sz w:val="28"/>
          <w:szCs w:val="28"/>
        </w:rPr>
        <w:t>/</w:t>
      </w:r>
      <w:proofErr w:type="spellStart"/>
      <w:r w:rsidRPr="00A00B71">
        <w:rPr>
          <w:b/>
          <w:sz w:val="28"/>
          <w:szCs w:val="28"/>
          <w:vertAlign w:val="subscript"/>
        </w:rPr>
        <w:t>oooo</w:t>
      </w:r>
      <w:proofErr w:type="spellEnd"/>
      <w:r w:rsidRPr="00A00B71">
        <w:rPr>
          <w:sz w:val="28"/>
          <w:szCs w:val="28"/>
        </w:rPr>
        <w:t>, Румыния – 0,4</w:t>
      </w:r>
      <w:r w:rsidRPr="00A00B71">
        <w:rPr>
          <w:b/>
          <w:sz w:val="28"/>
          <w:szCs w:val="28"/>
          <w:vertAlign w:val="superscript"/>
        </w:rPr>
        <w:t>o</w:t>
      </w:r>
      <w:r w:rsidRPr="00A00B71">
        <w:rPr>
          <w:b/>
          <w:sz w:val="28"/>
          <w:szCs w:val="28"/>
        </w:rPr>
        <w:t>/</w:t>
      </w:r>
      <w:proofErr w:type="spellStart"/>
      <w:r w:rsidRPr="00A00B71">
        <w:rPr>
          <w:b/>
          <w:sz w:val="28"/>
          <w:szCs w:val="28"/>
          <w:vertAlign w:val="subscript"/>
        </w:rPr>
        <w:t>oooo</w:t>
      </w:r>
      <w:proofErr w:type="spellEnd"/>
      <w:r w:rsidRPr="00A00B71">
        <w:rPr>
          <w:sz w:val="28"/>
          <w:szCs w:val="28"/>
        </w:rPr>
        <w:t>.</w:t>
      </w:r>
    </w:p>
    <w:p w:rsidR="00E04656" w:rsidRPr="00A00B71" w:rsidRDefault="00E04656" w:rsidP="00193CBE">
      <w:pPr>
        <w:tabs>
          <w:tab w:val="left" w:pos="567"/>
          <w:tab w:val="left" w:pos="1134"/>
        </w:tabs>
        <w:jc w:val="left"/>
        <w:rPr>
          <w:sz w:val="28"/>
          <w:szCs w:val="28"/>
        </w:rPr>
      </w:pPr>
    </w:p>
    <w:p w:rsidR="00E04656" w:rsidRPr="00A00B71" w:rsidRDefault="00E04656" w:rsidP="00193CBE">
      <w:pPr>
        <w:pStyle w:val="ListParagraph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proofErr w:type="gramStart"/>
      <w:r w:rsidRPr="00A00B71">
        <w:rPr>
          <w:rFonts w:ascii="Times New Roman" w:hAnsi="Times New Roman"/>
          <w:color w:val="000000"/>
          <w:sz w:val="28"/>
          <w:szCs w:val="28"/>
          <w:lang w:eastAsia="ro-RO"/>
        </w:rPr>
        <w:t>Заболеваемость хроническими гепатитами вирусного происхождения остается довольно высокой</w:t>
      </w:r>
      <w:r w:rsidRPr="00A00B71">
        <w:rPr>
          <w:rFonts w:ascii="Times New Roman" w:hAnsi="Times New Roman"/>
          <w:sz w:val="28"/>
          <w:szCs w:val="28"/>
        </w:rPr>
        <w:t xml:space="preserve">, с тенденцией к увеличению, и составляет в целом 43 282 </w:t>
      </w:r>
      <w:r w:rsidRPr="00A00B71">
        <w:rPr>
          <w:rFonts w:ascii="Times New Roman" w:hAnsi="Times New Roman"/>
          <w:color w:val="000000"/>
          <w:sz w:val="28"/>
          <w:szCs w:val="28"/>
          <w:lang w:eastAsia="ro-RO"/>
        </w:rPr>
        <w:t>больных с хроническими вирусными гепатитами</w:t>
      </w:r>
      <w:r w:rsidRPr="00A00B71">
        <w:rPr>
          <w:rFonts w:ascii="Times New Roman" w:hAnsi="Times New Roman"/>
          <w:sz w:val="28"/>
          <w:szCs w:val="28"/>
        </w:rPr>
        <w:t xml:space="preserve"> (</w:t>
      </w:r>
      <w:r w:rsidRPr="00A00B71">
        <w:rPr>
          <w:rFonts w:ascii="Times New Roman" w:hAnsi="Times New Roman"/>
          <w:color w:val="000000"/>
          <w:sz w:val="28"/>
          <w:szCs w:val="28"/>
          <w:lang w:eastAsia="ro-RO"/>
        </w:rPr>
        <w:t>с хроническим вирусным гепатитом</w:t>
      </w:r>
      <w:r w:rsidRPr="00A00B71">
        <w:rPr>
          <w:rFonts w:ascii="Times New Roman" w:hAnsi="Times New Roman"/>
          <w:sz w:val="28"/>
          <w:szCs w:val="28"/>
        </w:rPr>
        <w:t xml:space="preserve"> B – 25 961 больной, </w:t>
      </w:r>
      <w:r w:rsidRPr="00A00B71">
        <w:rPr>
          <w:rFonts w:ascii="Times New Roman" w:hAnsi="Times New Roman"/>
          <w:color w:val="000000"/>
          <w:sz w:val="28"/>
          <w:szCs w:val="28"/>
          <w:lang w:eastAsia="ro-RO"/>
        </w:rPr>
        <w:t>с хроническим гепатитом</w:t>
      </w:r>
      <w:r w:rsidRPr="00A00B71">
        <w:rPr>
          <w:rFonts w:ascii="Times New Roman" w:hAnsi="Times New Roman"/>
          <w:sz w:val="28"/>
          <w:szCs w:val="28"/>
        </w:rPr>
        <w:t xml:space="preserve"> C – 13 423 больных, </w:t>
      </w:r>
      <w:r w:rsidRPr="00A00B71">
        <w:rPr>
          <w:rFonts w:ascii="Times New Roman" w:hAnsi="Times New Roman"/>
          <w:color w:val="000000"/>
          <w:sz w:val="28"/>
          <w:szCs w:val="28"/>
          <w:lang w:eastAsia="ro-RO"/>
        </w:rPr>
        <w:t>с хроническим гепатитом</w:t>
      </w:r>
      <w:r w:rsidRPr="00A00B71">
        <w:rPr>
          <w:rFonts w:ascii="Times New Roman" w:hAnsi="Times New Roman"/>
          <w:sz w:val="28"/>
          <w:szCs w:val="28"/>
        </w:rPr>
        <w:t xml:space="preserve"> D – 1 481 больной,   с гепатитом неустановленной этиологии – 2 417 больных).</w:t>
      </w:r>
      <w:proofErr w:type="gramEnd"/>
      <w:r w:rsidRPr="00A00B71">
        <w:rPr>
          <w:rFonts w:ascii="Times New Roman" w:hAnsi="Times New Roman"/>
          <w:sz w:val="28"/>
          <w:szCs w:val="28"/>
        </w:rPr>
        <w:t xml:space="preserve"> Также на высоком уровне сохраняются   случаи заболевания циррозами печени вирусной этиологии – 5 178 больных.  Республика Молдова, согласно </w:t>
      </w:r>
      <w:r w:rsidRPr="00A00B71">
        <w:rPr>
          <w:rFonts w:ascii="Times New Roman" w:hAnsi="Times New Roman"/>
          <w:sz w:val="28"/>
          <w:szCs w:val="28"/>
        </w:rPr>
        <w:lastRenderedPageBreak/>
        <w:t xml:space="preserve">данным международных организаций, занимает первое место в мире по смертности от циррозов печени - 71,2 случая смерти на 100 тысяч населения. </w:t>
      </w:r>
    </w:p>
    <w:p w:rsidR="00E04656" w:rsidRPr="00A00B71" w:rsidRDefault="00E04656" w:rsidP="00193CBE">
      <w:pPr>
        <w:tabs>
          <w:tab w:val="left" w:pos="567"/>
          <w:tab w:val="left" w:pos="1134"/>
        </w:tabs>
        <w:jc w:val="left"/>
        <w:rPr>
          <w:sz w:val="28"/>
          <w:szCs w:val="28"/>
        </w:rPr>
      </w:pPr>
    </w:p>
    <w:p w:rsidR="00E04656" w:rsidRPr="00A00B71" w:rsidRDefault="00E04656" w:rsidP="00193CBE">
      <w:pPr>
        <w:pStyle w:val="ListParagraph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>Из общего числа больных ежегодно около 155 пациентов получают лечение против вирусного гепатита B, 180 пациентов - против вирусного гепатита C и 30 – против вирусного гепатита D, а в листе ожидания лечения числятся 1 362 больных. Таким образом, цель предыдущей Программы – обеспечить противовирусным лечением, по меньшей мере, 300 пациентов, инфицированных гепатитом B, 300 пациентов, инфицированных гепатитом</w:t>
      </w:r>
      <w:proofErr w:type="gramStart"/>
      <w:r w:rsidRPr="00A00B71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A00B71">
        <w:rPr>
          <w:rFonts w:ascii="Times New Roman" w:hAnsi="Times New Roman"/>
          <w:sz w:val="28"/>
          <w:szCs w:val="28"/>
        </w:rPr>
        <w:t>, и 100 пациентов, инфицированных гепатитом D, выполнена лишь частично.</w:t>
      </w:r>
    </w:p>
    <w:p w:rsidR="00E04656" w:rsidRPr="00A00B71" w:rsidRDefault="00E04656" w:rsidP="00193CBE">
      <w:pPr>
        <w:tabs>
          <w:tab w:val="left" w:pos="567"/>
        </w:tabs>
        <w:jc w:val="left"/>
        <w:rPr>
          <w:sz w:val="28"/>
          <w:szCs w:val="28"/>
        </w:rPr>
      </w:pPr>
    </w:p>
    <w:p w:rsidR="00E04656" w:rsidRPr="00A00B71" w:rsidRDefault="00E04656" w:rsidP="00193CBE">
      <w:pPr>
        <w:pStyle w:val="ListParagraph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>Высокие уровни заболеваемости вирусными гепатитами имеет негативные социальные последствия. В Республике Молдова лицо, хронически инфицированное вирусом гепатита</w:t>
      </w:r>
      <w:proofErr w:type="gramStart"/>
      <w:r w:rsidRPr="00A00B7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00B71">
        <w:rPr>
          <w:rFonts w:ascii="Times New Roman" w:hAnsi="Times New Roman"/>
          <w:sz w:val="28"/>
          <w:szCs w:val="28"/>
        </w:rPr>
        <w:t>, теряет в среднем 20,1 DALY (лет жизни, скорректированных на инвалидность); только в 2015 году, вследствие хронической инфекции вирусом гепатита В, утеряны 14 664 DALY на 100 тысяч населения. В случае хронической инфекции вирусом гепатита</w:t>
      </w:r>
      <w:proofErr w:type="gramStart"/>
      <w:r w:rsidRPr="00A00B71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A00B71">
        <w:rPr>
          <w:rFonts w:ascii="Times New Roman" w:hAnsi="Times New Roman"/>
          <w:sz w:val="28"/>
          <w:szCs w:val="28"/>
        </w:rPr>
        <w:t xml:space="preserve"> человек теряет 20,5 DALY, так, в 2015 году были утеряны 7 732,6 DALY на 100 тысяч населения вследствие этой инфекции.</w:t>
      </w:r>
    </w:p>
    <w:p w:rsidR="00E04656" w:rsidRPr="00A00B71" w:rsidRDefault="00E04656" w:rsidP="00193CBE">
      <w:pPr>
        <w:tabs>
          <w:tab w:val="left" w:pos="567"/>
          <w:tab w:val="left" w:pos="1134"/>
        </w:tabs>
        <w:jc w:val="left"/>
        <w:rPr>
          <w:sz w:val="28"/>
          <w:szCs w:val="28"/>
        </w:rPr>
      </w:pPr>
    </w:p>
    <w:p w:rsidR="00E04656" w:rsidRPr="00A00B71" w:rsidRDefault="00E04656" w:rsidP="00193CBE">
      <w:pPr>
        <w:pStyle w:val="ListParagraph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>Другой  проблемой является достижение 95% рекомендованного целевого уровня вакцинации при иммунизации против вирусного гепатита B лиц из групп повышенного риска инфицирования, в  2012-2015 годы этот показатель составил 80,9% с первой дозой вакцины, 84,7%  – со второй,  82,5% – с третьей и 96,1% – с четвертой.</w:t>
      </w:r>
    </w:p>
    <w:p w:rsidR="00E04656" w:rsidRPr="00A00B71" w:rsidRDefault="00E04656" w:rsidP="00193CBE">
      <w:pPr>
        <w:tabs>
          <w:tab w:val="left" w:pos="567"/>
          <w:tab w:val="left" w:pos="1134"/>
        </w:tabs>
        <w:ind w:firstLine="0"/>
        <w:jc w:val="left"/>
        <w:rPr>
          <w:sz w:val="28"/>
          <w:szCs w:val="28"/>
        </w:rPr>
      </w:pPr>
    </w:p>
    <w:p w:rsidR="00E04656" w:rsidRPr="00A00B71" w:rsidRDefault="00E04656" w:rsidP="00193CBE">
      <w:pPr>
        <w:pStyle w:val="ListParagraph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>Все еще встречаются случаи внутрибольничной передачи ВГВ – в  2,4% и ВГС – в 12%, а также случаи, когда путь передачи не установлен:   56,8% по ВГВ и 70,7% по ВГС.</w:t>
      </w:r>
    </w:p>
    <w:p w:rsidR="00E04656" w:rsidRPr="00A00B71" w:rsidRDefault="00E04656" w:rsidP="00193CBE">
      <w:pPr>
        <w:tabs>
          <w:tab w:val="left" w:pos="567"/>
          <w:tab w:val="left" w:pos="1134"/>
        </w:tabs>
        <w:jc w:val="left"/>
        <w:rPr>
          <w:sz w:val="28"/>
          <w:szCs w:val="28"/>
        </w:rPr>
      </w:pPr>
    </w:p>
    <w:p w:rsidR="00E04656" w:rsidRPr="00A00B71" w:rsidRDefault="00E04656" w:rsidP="00193CBE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>При этом</w:t>
      </w:r>
      <w:proofErr w:type="gramStart"/>
      <w:r w:rsidRPr="00A00B71">
        <w:rPr>
          <w:rFonts w:ascii="Times New Roman" w:hAnsi="Times New Roman"/>
          <w:sz w:val="28"/>
          <w:szCs w:val="28"/>
        </w:rPr>
        <w:t>,</w:t>
      </w:r>
      <w:proofErr w:type="gramEnd"/>
      <w:r w:rsidRPr="00A00B71">
        <w:rPr>
          <w:rFonts w:ascii="Times New Roman" w:hAnsi="Times New Roman"/>
          <w:sz w:val="28"/>
          <w:szCs w:val="28"/>
        </w:rPr>
        <w:t xml:space="preserve"> не проводятся противоэпидемические мероприятия в большинстве очагов вирусного гепатита, </w:t>
      </w:r>
      <w:r w:rsidRPr="00A00B71">
        <w:rPr>
          <w:rFonts w:ascii="Times New Roman" w:hAnsi="Times New Roman"/>
          <w:color w:val="000000"/>
          <w:sz w:val="28"/>
          <w:szCs w:val="28"/>
          <w:lang w:eastAsia="ro-RO"/>
        </w:rPr>
        <w:t xml:space="preserve">недостаточно обследуются клиническими и  </w:t>
      </w:r>
      <w:proofErr w:type="spellStart"/>
      <w:r w:rsidRPr="00A00B71">
        <w:rPr>
          <w:rFonts w:ascii="Times New Roman" w:hAnsi="Times New Roman"/>
          <w:color w:val="000000"/>
          <w:sz w:val="28"/>
          <w:szCs w:val="28"/>
          <w:lang w:eastAsia="ro-RO"/>
        </w:rPr>
        <w:t>параклиническими</w:t>
      </w:r>
      <w:proofErr w:type="spellEnd"/>
      <w:r w:rsidRPr="00A00B71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методами    контактные лица из очагов   на маркеры вирусных гепатитов, поскольку некоторые из них не обладают ни полисом медицинского страхования, ни финансовыми средствами для покрытия стоимости обследований.</w:t>
      </w:r>
      <w:r w:rsidRPr="00A00B71">
        <w:rPr>
          <w:rFonts w:ascii="Times New Roman" w:hAnsi="Times New Roman"/>
          <w:sz w:val="28"/>
          <w:szCs w:val="28"/>
        </w:rPr>
        <w:t xml:space="preserve"> </w:t>
      </w:r>
    </w:p>
    <w:p w:rsidR="00E04656" w:rsidRPr="00A00B71" w:rsidRDefault="00E04656" w:rsidP="00193CBE">
      <w:pPr>
        <w:tabs>
          <w:tab w:val="left" w:pos="1134"/>
        </w:tabs>
        <w:jc w:val="left"/>
        <w:rPr>
          <w:sz w:val="28"/>
          <w:szCs w:val="28"/>
        </w:rPr>
      </w:pPr>
    </w:p>
    <w:p w:rsidR="00E04656" w:rsidRPr="00A00B71" w:rsidRDefault="00E04656" w:rsidP="00193CBE">
      <w:pPr>
        <w:pStyle w:val="ListParagraph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 xml:space="preserve">Эпидемиологическая ситуация по вирусным гепатитам обусловлена и ограниченным доступом или отсутствием в Республике Молдова услуг скрининга, которые  четко не определены и   предоставляются территориально неравномерно. </w:t>
      </w:r>
    </w:p>
    <w:p w:rsidR="00E04656" w:rsidRPr="00A00B71" w:rsidRDefault="00E04656" w:rsidP="00193CBE">
      <w:pPr>
        <w:tabs>
          <w:tab w:val="left" w:pos="567"/>
          <w:tab w:val="left" w:pos="1134"/>
        </w:tabs>
        <w:jc w:val="left"/>
        <w:rPr>
          <w:sz w:val="28"/>
          <w:szCs w:val="28"/>
        </w:rPr>
      </w:pPr>
    </w:p>
    <w:p w:rsidR="00E04656" w:rsidRPr="00A00B71" w:rsidRDefault="00E04656" w:rsidP="00193CBE">
      <w:pPr>
        <w:pStyle w:val="ListParagraph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lastRenderedPageBreak/>
        <w:t>Еще одна проблема – несоблюдение лабораторных диагностических алгоритмов вирусных гепатитов</w:t>
      </w:r>
      <w:proofErr w:type="gramStart"/>
      <w:r w:rsidRPr="00A00B7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00B71">
        <w:rPr>
          <w:rFonts w:ascii="Times New Roman" w:hAnsi="Times New Roman"/>
          <w:sz w:val="28"/>
          <w:szCs w:val="28"/>
        </w:rPr>
        <w:t>, С и D, утвержденных в директивных документах Министерства здравоохранения, а также недостаточность лабораторных реактивов для диагностики на маркеры вирусных гепатитов в лабораториях центров общественного здоровья и публичных медико-санитарных учреждений, что ведет к недостаточному или неправильному диагностированию вирусных гепатитов.</w:t>
      </w:r>
    </w:p>
    <w:p w:rsidR="00E04656" w:rsidRPr="00A00B71" w:rsidRDefault="00E04656" w:rsidP="00193CBE">
      <w:pPr>
        <w:pStyle w:val="ListParagraph"/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E04656" w:rsidRPr="00A00B71" w:rsidRDefault="00E04656" w:rsidP="00193CBE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 xml:space="preserve"> </w:t>
      </w:r>
    </w:p>
    <w:p w:rsidR="00E04656" w:rsidRPr="00A00B71" w:rsidRDefault="00E04656" w:rsidP="00193CBE">
      <w:pPr>
        <w:pStyle w:val="ListParagraph"/>
        <w:numPr>
          <w:ilvl w:val="0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>Отмечается низкий уровень привлечения  средств массовой информации к информированию населения,  что требует проведения   национальных информационных кампаний о вирусном гепатите.</w:t>
      </w:r>
    </w:p>
    <w:p w:rsidR="00E04656" w:rsidRPr="00A00B71" w:rsidRDefault="00E04656" w:rsidP="00193CBE">
      <w:pPr>
        <w:pStyle w:val="ListParagraph"/>
        <w:tabs>
          <w:tab w:val="left" w:pos="567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E04656" w:rsidRPr="00A00B71" w:rsidRDefault="00E04656" w:rsidP="00193CBE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>Среди  важных проблем насчитывается и отсутствие национального (электронного) регистра учета заболеваемости и больных вирусными гепатитами</w:t>
      </w:r>
      <w:proofErr w:type="gramStart"/>
      <w:r w:rsidRPr="00A00B7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00B71">
        <w:rPr>
          <w:rFonts w:ascii="Times New Roman" w:hAnsi="Times New Roman"/>
          <w:sz w:val="28"/>
          <w:szCs w:val="28"/>
        </w:rPr>
        <w:t xml:space="preserve">, С и D, а также циррозами печени, вызванными указанными вирусами. В настоящий момент, сбор и хранение данных о заболеваемости этими болезнями осуществляется в письменном виде и с использованием MS </w:t>
      </w:r>
      <w:proofErr w:type="spellStart"/>
      <w:r w:rsidRPr="00A00B71">
        <w:rPr>
          <w:rFonts w:ascii="Times New Roman" w:hAnsi="Times New Roman"/>
          <w:sz w:val="28"/>
          <w:szCs w:val="28"/>
        </w:rPr>
        <w:t>Excel</w:t>
      </w:r>
      <w:proofErr w:type="spellEnd"/>
      <w:r w:rsidRPr="00A00B71">
        <w:rPr>
          <w:rFonts w:ascii="Times New Roman" w:hAnsi="Times New Roman"/>
          <w:sz w:val="28"/>
          <w:szCs w:val="28"/>
        </w:rPr>
        <w:t>. Возможность анализа данных очень ограничена, что ведет к неясностям и уменьшению возможности количественной оценки эффективности мер в области общественного здоровья в целях уменьшения заболеваемости.</w:t>
      </w:r>
    </w:p>
    <w:p w:rsidR="00E04656" w:rsidRPr="00A00B71" w:rsidRDefault="00E04656" w:rsidP="00193CBE">
      <w:pPr>
        <w:tabs>
          <w:tab w:val="left" w:pos="1134"/>
        </w:tabs>
        <w:jc w:val="left"/>
        <w:rPr>
          <w:sz w:val="28"/>
          <w:szCs w:val="28"/>
        </w:rPr>
      </w:pPr>
    </w:p>
    <w:p w:rsidR="00E04656" w:rsidRPr="00A00B71" w:rsidRDefault="00E04656" w:rsidP="00193CBE">
      <w:pPr>
        <w:pStyle w:val="ListParagraph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proofErr w:type="gramStart"/>
      <w:r w:rsidRPr="00A00B71">
        <w:rPr>
          <w:rFonts w:ascii="Times New Roman" w:hAnsi="Times New Roman"/>
          <w:sz w:val="28"/>
          <w:szCs w:val="28"/>
        </w:rPr>
        <w:t>Таким образом, вирусные гепатиты являются  для Республики Молдова серьезной проблемой, требующей  разработки и дальнейшей реализации Программы, которая, бесспорно, необходима как с медицинской, так и с социальной  и   экономической точек зрения.</w:t>
      </w:r>
      <w:proofErr w:type="gramEnd"/>
    </w:p>
    <w:p w:rsidR="00E04656" w:rsidRPr="00A00B71" w:rsidRDefault="00E04656" w:rsidP="00193CBE">
      <w:pPr>
        <w:pStyle w:val="ListParagraph"/>
        <w:rPr>
          <w:rFonts w:ascii="Times New Roman" w:hAnsi="Times New Roman"/>
          <w:sz w:val="28"/>
          <w:szCs w:val="28"/>
        </w:rPr>
      </w:pPr>
    </w:p>
    <w:p w:rsidR="00E04656" w:rsidRPr="00A00B71" w:rsidRDefault="00E04656" w:rsidP="00193CBE">
      <w:pPr>
        <w:pStyle w:val="ListParagraph"/>
        <w:tabs>
          <w:tab w:val="left" w:pos="1134"/>
        </w:tabs>
        <w:spacing w:after="0" w:line="240" w:lineRule="auto"/>
        <w:ind w:left="709"/>
        <w:contextualSpacing w:val="0"/>
        <w:rPr>
          <w:rFonts w:ascii="Times New Roman" w:hAnsi="Times New Roman"/>
          <w:sz w:val="28"/>
          <w:szCs w:val="28"/>
        </w:rPr>
      </w:pPr>
    </w:p>
    <w:p w:rsidR="00E04656" w:rsidRPr="00A00B71" w:rsidRDefault="00E04656" w:rsidP="00193CBE">
      <w:pPr>
        <w:pStyle w:val="ListParagraph"/>
        <w:numPr>
          <w:ilvl w:val="0"/>
          <w:numId w:val="5"/>
        </w:numPr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</w:pPr>
      <w:r w:rsidRPr="00A00B71">
        <w:rPr>
          <w:rFonts w:ascii="Times New Roman" w:hAnsi="Times New Roman"/>
          <w:b/>
          <w:bCs/>
          <w:color w:val="000000"/>
          <w:sz w:val="28"/>
          <w:szCs w:val="28"/>
          <w:lang w:eastAsia="ro-RO"/>
        </w:rPr>
        <w:t>ЦЕЛИ ПРОГРАММЫ</w:t>
      </w:r>
    </w:p>
    <w:p w:rsidR="00E04656" w:rsidRPr="00A00B71" w:rsidRDefault="00E04656" w:rsidP="00193CBE">
      <w:pPr>
        <w:pStyle w:val="ListParagraph"/>
        <w:ind w:left="1080"/>
        <w:rPr>
          <w:b/>
          <w:sz w:val="28"/>
          <w:szCs w:val="28"/>
        </w:rPr>
      </w:pPr>
    </w:p>
    <w:p w:rsidR="00E04656" w:rsidRPr="00A00B71" w:rsidRDefault="00E04656" w:rsidP="00193CBE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bCs/>
          <w:iCs/>
          <w:color w:val="000000"/>
          <w:sz w:val="28"/>
          <w:szCs w:val="28"/>
          <w:lang w:eastAsia="ro-RO"/>
        </w:rPr>
        <w:t>Общая цель Программы </w:t>
      </w:r>
      <w:r w:rsidRPr="00A00B71">
        <w:rPr>
          <w:rFonts w:ascii="Times New Roman" w:hAnsi="Times New Roman"/>
          <w:color w:val="000000"/>
          <w:sz w:val="28"/>
          <w:szCs w:val="28"/>
          <w:lang w:eastAsia="ro-RO"/>
        </w:rPr>
        <w:t xml:space="preserve">состоит в </w:t>
      </w:r>
      <w:r w:rsidRPr="00A00B71">
        <w:rPr>
          <w:rFonts w:ascii="Times New Roman" w:hAnsi="Times New Roman"/>
          <w:i/>
          <w:color w:val="000000"/>
          <w:sz w:val="28"/>
          <w:szCs w:val="28"/>
          <w:lang w:eastAsia="ro-RO"/>
        </w:rPr>
        <w:t>дальнейшем  снижении заболеваемости острыми, хроническими   вирусными гепатитами</w:t>
      </w:r>
      <w:proofErr w:type="gramStart"/>
      <w:r w:rsidRPr="00A00B71">
        <w:rPr>
          <w:rFonts w:ascii="Times New Roman" w:hAnsi="Times New Roman"/>
          <w:i/>
          <w:color w:val="000000"/>
          <w:sz w:val="28"/>
          <w:szCs w:val="28"/>
          <w:lang w:eastAsia="ro-RO"/>
        </w:rPr>
        <w:t xml:space="preserve"> В</w:t>
      </w:r>
      <w:proofErr w:type="gramEnd"/>
      <w:r w:rsidRPr="00A00B71">
        <w:rPr>
          <w:rFonts w:ascii="Times New Roman" w:hAnsi="Times New Roman"/>
          <w:i/>
          <w:color w:val="000000"/>
          <w:sz w:val="28"/>
          <w:szCs w:val="28"/>
          <w:lang w:eastAsia="ro-RO"/>
        </w:rPr>
        <w:t>, C и D и  циррозами</w:t>
      </w:r>
      <w:r w:rsidRPr="00A00B71">
        <w:rPr>
          <w:rFonts w:ascii="Times New Roman" w:hAnsi="Times New Roman"/>
          <w:i/>
          <w:sz w:val="28"/>
          <w:szCs w:val="28"/>
        </w:rPr>
        <w:t>,  в том числе с  минимизацией социально-экономических последствий</w:t>
      </w:r>
      <w:r w:rsidRPr="00A00B71">
        <w:rPr>
          <w:rFonts w:ascii="Times New Roman" w:hAnsi="Times New Roman"/>
          <w:sz w:val="28"/>
          <w:szCs w:val="28"/>
        </w:rPr>
        <w:t xml:space="preserve">. </w:t>
      </w:r>
    </w:p>
    <w:p w:rsidR="00E04656" w:rsidRPr="00A00B71" w:rsidRDefault="00E04656" w:rsidP="00193CBE">
      <w:pPr>
        <w:pStyle w:val="ListParagraph"/>
        <w:tabs>
          <w:tab w:val="left" w:pos="426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E04656" w:rsidRPr="00A00B71" w:rsidRDefault="00E04656" w:rsidP="00193CBE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 xml:space="preserve">Конкретные цели </w:t>
      </w:r>
      <w:r w:rsidRPr="00A00B71">
        <w:rPr>
          <w:rFonts w:ascii="Times New Roman" w:hAnsi="Times New Roman"/>
          <w:bCs/>
          <w:color w:val="000000"/>
          <w:sz w:val="28"/>
          <w:szCs w:val="28"/>
          <w:lang w:eastAsia="ro-RO"/>
        </w:rPr>
        <w:t> </w:t>
      </w:r>
      <w:r w:rsidRPr="00A00B71">
        <w:rPr>
          <w:rFonts w:ascii="Times New Roman" w:hAnsi="Times New Roman"/>
          <w:bCs/>
          <w:iCs/>
          <w:color w:val="000000"/>
          <w:sz w:val="28"/>
          <w:szCs w:val="28"/>
          <w:lang w:eastAsia="ro-RO"/>
        </w:rPr>
        <w:t>Программы</w:t>
      </w:r>
      <w:r w:rsidRPr="00A00B71">
        <w:rPr>
          <w:rFonts w:ascii="Times New Roman" w:hAnsi="Times New Roman"/>
          <w:sz w:val="28"/>
          <w:szCs w:val="28"/>
        </w:rPr>
        <w:t>:</w:t>
      </w:r>
    </w:p>
    <w:p w:rsidR="00E04656" w:rsidRPr="00A00B71" w:rsidRDefault="00E04656" w:rsidP="00193CBE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>развитие услуг лабораторной диагностики и скрининга вирусных гепатитов</w:t>
      </w:r>
      <w:proofErr w:type="gramStart"/>
      <w:r w:rsidRPr="00A00B7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00B71">
        <w:rPr>
          <w:rFonts w:ascii="Times New Roman" w:hAnsi="Times New Roman"/>
          <w:sz w:val="28"/>
          <w:szCs w:val="28"/>
        </w:rPr>
        <w:t>, С и D с повышением до 2021 года уровня раннего выявления   лиц, инфицированных указанными вирусами;</w:t>
      </w:r>
    </w:p>
    <w:p w:rsidR="00E04656" w:rsidRPr="00A00B71" w:rsidRDefault="00E04656" w:rsidP="00193CBE">
      <w:pPr>
        <w:pStyle w:val="ListParagraph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>снижение на 50% до 2021 года заболеваемости и распространенности острых   вирусных гепатитов</w:t>
      </w:r>
      <w:proofErr w:type="gramStart"/>
      <w:r w:rsidRPr="00A00B7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00B71">
        <w:rPr>
          <w:rFonts w:ascii="Times New Roman" w:hAnsi="Times New Roman"/>
          <w:sz w:val="28"/>
          <w:szCs w:val="28"/>
        </w:rPr>
        <w:t xml:space="preserve">, С и D в целях </w:t>
      </w:r>
      <w:r w:rsidRPr="00A00B71">
        <w:rPr>
          <w:rFonts w:ascii="Times New Roman" w:hAnsi="Times New Roman"/>
          <w:sz w:val="28"/>
          <w:szCs w:val="28"/>
        </w:rPr>
        <w:lastRenderedPageBreak/>
        <w:t xml:space="preserve">снижения заболеваемости хроническими гепатитами и    циррозами печени, вызванной указанными вирусами; </w:t>
      </w:r>
    </w:p>
    <w:p w:rsidR="00E04656" w:rsidRPr="00A00B71" w:rsidRDefault="00E04656" w:rsidP="00193CBE">
      <w:pPr>
        <w:pStyle w:val="ListParagraph"/>
        <w:numPr>
          <w:ilvl w:val="0"/>
          <w:numId w:val="6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>обеспечение до 2021 года доступа, по меньшей мере, 50% пациентам с вирусными гепатитами</w:t>
      </w:r>
      <w:proofErr w:type="gramStart"/>
      <w:r w:rsidRPr="00A00B7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00B71">
        <w:rPr>
          <w:rFonts w:ascii="Times New Roman" w:hAnsi="Times New Roman"/>
          <w:sz w:val="28"/>
          <w:szCs w:val="28"/>
        </w:rPr>
        <w:t>, С и D из Республики Молдова к качественным услугам по лечению и постоянному уходу на основе внедрения  национальных клинических протоколов, международных клинических руководств;</w:t>
      </w:r>
    </w:p>
    <w:p w:rsidR="00E04656" w:rsidRPr="00A00B71" w:rsidRDefault="00E04656" w:rsidP="00193CBE">
      <w:pPr>
        <w:pStyle w:val="ListParagraph"/>
        <w:numPr>
          <w:ilvl w:val="0"/>
          <w:numId w:val="6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>постоянное информирование  до 2021 года, с повышением уровня настороженности каждого лица, особенно  из групп повышенного риска инфицирования, и сообщества относительно вирусных гепатитов</w:t>
      </w:r>
      <w:proofErr w:type="gramStart"/>
      <w:r w:rsidRPr="00A00B7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00B71">
        <w:rPr>
          <w:rFonts w:ascii="Times New Roman" w:hAnsi="Times New Roman"/>
          <w:sz w:val="28"/>
          <w:szCs w:val="28"/>
        </w:rPr>
        <w:t>, С и D;</w:t>
      </w:r>
    </w:p>
    <w:p w:rsidR="00E04656" w:rsidRPr="00A00B71" w:rsidRDefault="00E04656" w:rsidP="00193CBE">
      <w:pPr>
        <w:pStyle w:val="ListParagraph"/>
        <w:numPr>
          <w:ilvl w:val="0"/>
          <w:numId w:val="6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>проведение в период 2017-2021 годов научных и научно-практических исследований по вирусным гепатитам</w:t>
      </w:r>
      <w:proofErr w:type="gramStart"/>
      <w:r w:rsidRPr="00A00B7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00B71">
        <w:rPr>
          <w:rFonts w:ascii="Times New Roman" w:hAnsi="Times New Roman"/>
          <w:sz w:val="28"/>
          <w:szCs w:val="28"/>
        </w:rPr>
        <w:t>, С и D, с усовершенствованием мер контроля и ответа по снижению риска передачи.</w:t>
      </w:r>
    </w:p>
    <w:p w:rsidR="00E04656" w:rsidRPr="00A00B71" w:rsidRDefault="00E04656" w:rsidP="00193CBE">
      <w:pPr>
        <w:jc w:val="left"/>
        <w:rPr>
          <w:b/>
          <w:sz w:val="28"/>
          <w:szCs w:val="28"/>
        </w:rPr>
      </w:pPr>
    </w:p>
    <w:p w:rsidR="00E04656" w:rsidRPr="00A00B71" w:rsidRDefault="00E04656" w:rsidP="00193CBE">
      <w:pPr>
        <w:jc w:val="left"/>
        <w:rPr>
          <w:b/>
          <w:bCs/>
          <w:color w:val="000000"/>
          <w:sz w:val="28"/>
          <w:szCs w:val="28"/>
          <w:lang w:eastAsia="ro-RO"/>
        </w:rPr>
      </w:pPr>
      <w:r w:rsidRPr="00A00B71">
        <w:rPr>
          <w:b/>
          <w:sz w:val="28"/>
          <w:szCs w:val="28"/>
        </w:rPr>
        <w:t xml:space="preserve">III. </w:t>
      </w:r>
      <w:r w:rsidRPr="00A00B71">
        <w:rPr>
          <w:b/>
          <w:bCs/>
          <w:color w:val="000000"/>
          <w:sz w:val="28"/>
          <w:szCs w:val="28"/>
          <w:lang w:eastAsia="ro-RO"/>
        </w:rPr>
        <w:t xml:space="preserve">  ДЕЙСТВИЯ, КОТОРЫЕ ПРЕДСТОИТ ВЫПОЛНИТЬ</w:t>
      </w:r>
    </w:p>
    <w:p w:rsidR="00E04656" w:rsidRPr="00A00B71" w:rsidRDefault="00E04656" w:rsidP="00193CBE">
      <w:pPr>
        <w:jc w:val="left"/>
        <w:rPr>
          <w:sz w:val="28"/>
          <w:szCs w:val="28"/>
        </w:rPr>
      </w:pPr>
    </w:p>
    <w:p w:rsidR="00E04656" w:rsidRPr="00A00B71" w:rsidRDefault="00E04656" w:rsidP="00193CBE">
      <w:pPr>
        <w:pStyle w:val="ListParagraph"/>
        <w:numPr>
          <w:ilvl w:val="0"/>
          <w:numId w:val="4"/>
        </w:numPr>
        <w:suppressAutoHyphens/>
        <w:autoSpaceDN w:val="0"/>
        <w:spacing w:after="0" w:line="240" w:lineRule="auto"/>
        <w:ind w:left="0" w:firstLine="709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>Программа устанавливает следующие направления действий для достижения установленных целей.</w:t>
      </w:r>
    </w:p>
    <w:p w:rsidR="00E04656" w:rsidRPr="00A00B71" w:rsidRDefault="00E04656" w:rsidP="00193CBE">
      <w:pPr>
        <w:pStyle w:val="ListParagraph"/>
        <w:suppressAutoHyphens/>
        <w:autoSpaceDN w:val="0"/>
        <w:spacing w:after="0" w:line="240" w:lineRule="auto"/>
        <w:ind w:left="0" w:firstLine="709"/>
        <w:contextualSpacing w:val="0"/>
        <w:textAlignment w:val="baseline"/>
        <w:rPr>
          <w:rFonts w:ascii="Times New Roman" w:hAnsi="Times New Roman"/>
          <w:sz w:val="28"/>
          <w:szCs w:val="28"/>
        </w:rPr>
      </w:pPr>
    </w:p>
    <w:p w:rsidR="00E04656" w:rsidRPr="00A00B71" w:rsidRDefault="00E04656" w:rsidP="00193CBE">
      <w:pPr>
        <w:pStyle w:val="ListParagraph"/>
        <w:numPr>
          <w:ilvl w:val="0"/>
          <w:numId w:val="4"/>
        </w:numPr>
        <w:tabs>
          <w:tab w:val="left" w:pos="709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 xml:space="preserve">Цель  </w:t>
      </w:r>
      <w:r w:rsidRPr="00A00B71">
        <w:rPr>
          <w:rFonts w:ascii="Times New Roman" w:hAnsi="Times New Roman"/>
          <w:i/>
          <w:sz w:val="28"/>
          <w:szCs w:val="28"/>
        </w:rPr>
        <w:t>Развитие услуг лабораторной диагностики и скрининга вирусных гепатитов</w:t>
      </w:r>
      <w:proofErr w:type="gramStart"/>
      <w:r w:rsidRPr="00A00B71">
        <w:rPr>
          <w:rFonts w:ascii="Times New Roman" w:hAnsi="Times New Roman"/>
          <w:i/>
          <w:sz w:val="28"/>
          <w:szCs w:val="28"/>
        </w:rPr>
        <w:t xml:space="preserve"> В</w:t>
      </w:r>
      <w:proofErr w:type="gramEnd"/>
      <w:r w:rsidRPr="00A00B71">
        <w:rPr>
          <w:rFonts w:ascii="Times New Roman" w:hAnsi="Times New Roman"/>
          <w:i/>
          <w:sz w:val="28"/>
          <w:szCs w:val="28"/>
        </w:rPr>
        <w:t>, С и D с повышением до 2021 года  уровня раннего выявления лиц, инфицированных указанными вирусами</w:t>
      </w:r>
      <w:r w:rsidRPr="00A00B71">
        <w:rPr>
          <w:rFonts w:ascii="Times New Roman" w:hAnsi="Times New Roman"/>
          <w:sz w:val="28"/>
          <w:szCs w:val="28"/>
        </w:rPr>
        <w:t>, будет осуществляться посредством следующих мер:</w:t>
      </w:r>
    </w:p>
    <w:p w:rsidR="00E04656" w:rsidRPr="00A00B71" w:rsidRDefault="00E04656" w:rsidP="00193CBE">
      <w:pPr>
        <w:pStyle w:val="ListParagraph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>установление алгоритма определения маркеров вирусов вирусных гепатитов</w:t>
      </w:r>
      <w:proofErr w:type="gramStart"/>
      <w:r w:rsidRPr="00A00B7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00B71">
        <w:rPr>
          <w:rFonts w:ascii="Times New Roman" w:hAnsi="Times New Roman"/>
          <w:sz w:val="28"/>
          <w:szCs w:val="28"/>
        </w:rPr>
        <w:t>, С и D согласно рекомендациям  Всемирной организации здравоохранения и Центра по предупреждению и контролю болезней (США);</w:t>
      </w:r>
    </w:p>
    <w:p w:rsidR="00E04656" w:rsidRPr="00A00B71" w:rsidRDefault="00E04656" w:rsidP="00193CBE">
      <w:pPr>
        <w:pStyle w:val="ListParagraph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 xml:space="preserve">обеспечение национальных, зональных и территориальных лабораторий оборудованием, расходными материалами, квалифицированным и подготовленным персоналом, а также реактивами последнего поколения, </w:t>
      </w:r>
      <w:r w:rsidRPr="00A00B71">
        <w:rPr>
          <w:rFonts w:ascii="Times New Roman" w:hAnsi="Times New Roman"/>
          <w:color w:val="000000"/>
          <w:sz w:val="28"/>
          <w:szCs w:val="28"/>
          <w:lang w:eastAsia="ro-RO"/>
        </w:rPr>
        <w:t xml:space="preserve">необходимыми для исследования на маркеры вирусных гепатитов </w:t>
      </w:r>
      <w:r w:rsidRPr="00A00B71">
        <w:rPr>
          <w:rFonts w:ascii="Times New Roman" w:hAnsi="Times New Roman"/>
          <w:sz w:val="28"/>
          <w:szCs w:val="28"/>
        </w:rPr>
        <w:t>(методами  ELIS</w:t>
      </w:r>
      <w:proofErr w:type="gramStart"/>
      <w:r w:rsidRPr="00A00B71">
        <w:rPr>
          <w:rFonts w:ascii="Times New Roman" w:hAnsi="Times New Roman"/>
          <w:sz w:val="28"/>
          <w:szCs w:val="28"/>
        </w:rPr>
        <w:t>А</w:t>
      </w:r>
      <w:proofErr w:type="gramEnd"/>
      <w:r w:rsidRPr="00A00B71">
        <w:rPr>
          <w:rFonts w:ascii="Times New Roman" w:hAnsi="Times New Roman"/>
          <w:sz w:val="28"/>
          <w:szCs w:val="28"/>
        </w:rPr>
        <w:t>, PCR);</w:t>
      </w:r>
    </w:p>
    <w:p w:rsidR="00E04656" w:rsidRPr="00A00B71" w:rsidRDefault="00E04656" w:rsidP="00193CBE">
      <w:pPr>
        <w:pStyle w:val="ListParagraph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color w:val="000000"/>
          <w:sz w:val="28"/>
          <w:szCs w:val="28"/>
          <w:lang w:eastAsia="ro-RO"/>
        </w:rPr>
        <w:t>осуществление этиологической лабораторной диагностики</w:t>
      </w:r>
      <w:r w:rsidRPr="00A00B71">
        <w:rPr>
          <w:rFonts w:ascii="Times New Roman" w:hAnsi="Times New Roman"/>
          <w:sz w:val="28"/>
          <w:szCs w:val="28"/>
        </w:rPr>
        <w:t xml:space="preserve"> вирусных гепатитов</w:t>
      </w:r>
      <w:proofErr w:type="gramStart"/>
      <w:r w:rsidRPr="00A00B7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00B71">
        <w:rPr>
          <w:rFonts w:ascii="Times New Roman" w:hAnsi="Times New Roman"/>
          <w:sz w:val="28"/>
          <w:szCs w:val="28"/>
        </w:rPr>
        <w:t xml:space="preserve">, С и D во всех административно-территориальных единицах специализированными лабораториями профильных медико-санитарных учреждений любого уровня иммуноферментным методом (ELISA)  </w:t>
      </w:r>
      <w:r w:rsidRPr="00A00B71">
        <w:rPr>
          <w:rFonts w:ascii="Times New Roman" w:hAnsi="Times New Roman"/>
          <w:color w:val="000000"/>
          <w:sz w:val="28"/>
          <w:szCs w:val="28"/>
          <w:lang w:eastAsia="ro-RO"/>
        </w:rPr>
        <w:t>в строгом соответствии с алгоритмом диагностики и действующими стандартными определениями случаев</w:t>
      </w:r>
      <w:r w:rsidRPr="00A00B71">
        <w:rPr>
          <w:rFonts w:ascii="Times New Roman" w:hAnsi="Times New Roman"/>
          <w:sz w:val="28"/>
          <w:szCs w:val="28"/>
        </w:rPr>
        <w:t>;</w:t>
      </w:r>
    </w:p>
    <w:p w:rsidR="00E04656" w:rsidRPr="00A00B71" w:rsidRDefault="00E04656" w:rsidP="00193CBE">
      <w:pPr>
        <w:pStyle w:val="ListParagraph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 xml:space="preserve">обеспечение доступа к современным и </w:t>
      </w:r>
      <w:proofErr w:type="spellStart"/>
      <w:r w:rsidRPr="00A00B71">
        <w:rPr>
          <w:rFonts w:ascii="Times New Roman" w:hAnsi="Times New Roman"/>
          <w:sz w:val="28"/>
          <w:szCs w:val="28"/>
        </w:rPr>
        <w:t>неинвазивным</w:t>
      </w:r>
      <w:proofErr w:type="spellEnd"/>
      <w:r w:rsidRPr="00A00B71">
        <w:rPr>
          <w:rFonts w:ascii="Times New Roman" w:hAnsi="Times New Roman"/>
          <w:sz w:val="28"/>
          <w:szCs w:val="28"/>
        </w:rPr>
        <w:t xml:space="preserve"> методам исследования для оценки степени фиброза у больных с хроническими вирусными гепатитами</w:t>
      </w:r>
      <w:proofErr w:type="gramStart"/>
      <w:r w:rsidRPr="00A00B7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00B71">
        <w:rPr>
          <w:rFonts w:ascii="Times New Roman" w:hAnsi="Times New Roman"/>
          <w:sz w:val="28"/>
          <w:szCs w:val="28"/>
        </w:rPr>
        <w:t>, С и D и вирусными циррозами печени;</w:t>
      </w:r>
    </w:p>
    <w:p w:rsidR="00E04656" w:rsidRPr="00A00B71" w:rsidRDefault="00E04656" w:rsidP="00193CBE">
      <w:pPr>
        <w:pStyle w:val="ListParagraph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lastRenderedPageBreak/>
        <w:t xml:space="preserve">обеспечение менеджмента внутреннего качества на </w:t>
      </w:r>
      <w:proofErr w:type="spellStart"/>
      <w:r w:rsidRPr="00A00B71">
        <w:rPr>
          <w:rFonts w:ascii="Times New Roman" w:hAnsi="Times New Roman"/>
          <w:sz w:val="28"/>
          <w:szCs w:val="28"/>
        </w:rPr>
        <w:t>преданалитическом</w:t>
      </w:r>
      <w:proofErr w:type="spellEnd"/>
      <w:r w:rsidRPr="00A00B7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00B71">
        <w:rPr>
          <w:rFonts w:ascii="Times New Roman" w:hAnsi="Times New Roman"/>
          <w:sz w:val="28"/>
          <w:szCs w:val="28"/>
        </w:rPr>
        <w:t>аналитическом</w:t>
      </w:r>
      <w:proofErr w:type="gramEnd"/>
      <w:r w:rsidRPr="00A00B7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A00B71">
        <w:rPr>
          <w:rFonts w:ascii="Times New Roman" w:hAnsi="Times New Roman"/>
          <w:sz w:val="28"/>
          <w:szCs w:val="28"/>
        </w:rPr>
        <w:t>постаналитическом</w:t>
      </w:r>
      <w:proofErr w:type="spellEnd"/>
      <w:r w:rsidRPr="00A00B71">
        <w:rPr>
          <w:rFonts w:ascii="Times New Roman" w:hAnsi="Times New Roman"/>
          <w:sz w:val="28"/>
          <w:szCs w:val="28"/>
        </w:rPr>
        <w:t xml:space="preserve"> этапах на всех уровнях медицинской помощи и менеджмента внешнего качества;</w:t>
      </w:r>
    </w:p>
    <w:p w:rsidR="00E04656" w:rsidRPr="00A00B71" w:rsidRDefault="00E04656" w:rsidP="00193CBE">
      <w:pPr>
        <w:pStyle w:val="ListParagraph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>тестирование на маркеры вирусных гепатитов (</w:t>
      </w:r>
      <w:proofErr w:type="spellStart"/>
      <w:r w:rsidRPr="00A00B71">
        <w:rPr>
          <w:rFonts w:ascii="Times New Roman" w:hAnsi="Times New Roman"/>
          <w:sz w:val="28"/>
          <w:szCs w:val="28"/>
        </w:rPr>
        <w:t>AgHBs</w:t>
      </w:r>
      <w:proofErr w:type="spellEnd"/>
      <w:r w:rsidRPr="00A00B71">
        <w:rPr>
          <w:rFonts w:ascii="Times New Roman" w:hAnsi="Times New Roman"/>
          <w:sz w:val="28"/>
          <w:szCs w:val="28"/>
        </w:rPr>
        <w:t xml:space="preserve"> и анти-</w:t>
      </w:r>
      <w:proofErr w:type="gramStart"/>
      <w:r w:rsidRPr="00A00B71">
        <w:rPr>
          <w:rFonts w:ascii="Times New Roman" w:hAnsi="Times New Roman"/>
          <w:sz w:val="28"/>
          <w:szCs w:val="28"/>
        </w:rPr>
        <w:t>HCV</w:t>
      </w:r>
      <w:proofErr w:type="gramEnd"/>
      <w:r w:rsidRPr="00A00B71">
        <w:rPr>
          <w:rFonts w:ascii="Times New Roman" w:hAnsi="Times New Roman"/>
          <w:sz w:val="28"/>
          <w:szCs w:val="28"/>
        </w:rPr>
        <w:t>) или в случае если ранее проводилась вакцинация против ВГВ –   тестирование на маркер анти-</w:t>
      </w:r>
      <w:proofErr w:type="spellStart"/>
      <w:r w:rsidRPr="00A00B71">
        <w:rPr>
          <w:rFonts w:ascii="Times New Roman" w:hAnsi="Times New Roman"/>
          <w:sz w:val="28"/>
          <w:szCs w:val="28"/>
        </w:rPr>
        <w:t>HBs</w:t>
      </w:r>
      <w:proofErr w:type="spellEnd"/>
      <w:r w:rsidRPr="00A00B71">
        <w:rPr>
          <w:rFonts w:ascii="Times New Roman" w:hAnsi="Times New Roman"/>
          <w:sz w:val="28"/>
          <w:szCs w:val="28"/>
        </w:rPr>
        <w:t xml:space="preserve"> (и анти-HCV), при выявлении отрицательных результатов или титра анти-</w:t>
      </w:r>
      <w:proofErr w:type="spellStart"/>
      <w:r w:rsidRPr="00A00B71">
        <w:rPr>
          <w:rFonts w:ascii="Times New Roman" w:hAnsi="Times New Roman"/>
          <w:sz w:val="28"/>
          <w:szCs w:val="28"/>
        </w:rPr>
        <w:t>HBs</w:t>
      </w:r>
      <w:proofErr w:type="spellEnd"/>
      <w:r w:rsidRPr="00A00B71">
        <w:rPr>
          <w:rFonts w:ascii="Times New Roman" w:hAnsi="Times New Roman"/>
          <w:sz w:val="28"/>
          <w:szCs w:val="28"/>
        </w:rPr>
        <w:t xml:space="preserve"> ≤ 10mUI/</w:t>
      </w:r>
      <w:proofErr w:type="spellStart"/>
      <w:r w:rsidRPr="00A00B71">
        <w:rPr>
          <w:rFonts w:ascii="Times New Roman" w:hAnsi="Times New Roman"/>
          <w:sz w:val="28"/>
          <w:szCs w:val="28"/>
        </w:rPr>
        <w:t>ml</w:t>
      </w:r>
      <w:proofErr w:type="spellEnd"/>
      <w:r w:rsidRPr="00A00B71">
        <w:rPr>
          <w:rFonts w:ascii="Times New Roman" w:hAnsi="Times New Roman"/>
          <w:sz w:val="28"/>
          <w:szCs w:val="28"/>
        </w:rPr>
        <w:t xml:space="preserve"> – вакцинация согласно схемам, рекомендованным настоящей Программой) для ранней лабораторной диагностики следующих групп риска:</w:t>
      </w:r>
    </w:p>
    <w:p w:rsidR="00E04656" w:rsidRPr="00A00B71" w:rsidRDefault="00E04656" w:rsidP="00193CBE">
      <w:pPr>
        <w:numPr>
          <w:ilvl w:val="1"/>
          <w:numId w:val="8"/>
        </w:numPr>
        <w:tabs>
          <w:tab w:val="clear" w:pos="360"/>
          <w:tab w:val="left" w:pos="426"/>
          <w:tab w:val="num" w:pos="567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>контактные лица из очагов</w:t>
      </w:r>
      <w:r w:rsidRPr="00A00B71">
        <w:rPr>
          <w:sz w:val="28"/>
          <w:szCs w:val="28"/>
        </w:rPr>
        <w:t xml:space="preserve"> острых и хронических вирусных гепатитов B, C и D, циррозов печени, первичного рака печени и из очагов с </w:t>
      </w:r>
      <w:proofErr w:type="spellStart"/>
      <w:r w:rsidRPr="00A00B71">
        <w:rPr>
          <w:sz w:val="28"/>
          <w:szCs w:val="28"/>
        </w:rPr>
        <w:t>коинфекциями</w:t>
      </w:r>
      <w:proofErr w:type="spellEnd"/>
      <w:r w:rsidRPr="00A00B71">
        <w:rPr>
          <w:sz w:val="28"/>
          <w:szCs w:val="28"/>
        </w:rPr>
        <w:t xml:space="preserve"> ВГВ/HCV, ВГ</w:t>
      </w:r>
      <w:proofErr w:type="gramStart"/>
      <w:r w:rsidRPr="00A00B71">
        <w:rPr>
          <w:sz w:val="28"/>
          <w:szCs w:val="28"/>
        </w:rPr>
        <w:t>B</w:t>
      </w:r>
      <w:proofErr w:type="gramEnd"/>
      <w:r w:rsidRPr="00A00B71">
        <w:rPr>
          <w:sz w:val="28"/>
          <w:szCs w:val="28"/>
        </w:rPr>
        <w:t>/ВГD, ВГB/ВИЧ, HCV/ВИЧ;</w:t>
      </w:r>
    </w:p>
    <w:p w:rsidR="00E04656" w:rsidRPr="00A00B71" w:rsidRDefault="00E04656" w:rsidP="00193CBE">
      <w:pPr>
        <w:numPr>
          <w:ilvl w:val="1"/>
          <w:numId w:val="8"/>
        </w:numPr>
        <w:tabs>
          <w:tab w:val="clear" w:pos="360"/>
          <w:tab w:val="left" w:pos="426"/>
          <w:tab w:val="num" w:pos="567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>беременные женщины</w:t>
      </w:r>
      <w:r w:rsidRPr="00A00B71">
        <w:rPr>
          <w:sz w:val="28"/>
          <w:szCs w:val="28"/>
        </w:rPr>
        <w:t xml:space="preserve">; </w:t>
      </w:r>
    </w:p>
    <w:p w:rsidR="00E04656" w:rsidRPr="00A00B71" w:rsidRDefault="00E04656" w:rsidP="00193CBE">
      <w:pPr>
        <w:numPr>
          <w:ilvl w:val="1"/>
          <w:numId w:val="8"/>
        </w:numPr>
        <w:tabs>
          <w:tab w:val="clear" w:pos="360"/>
          <w:tab w:val="left" w:pos="426"/>
          <w:tab w:val="num" w:pos="567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>медицинский персонал</w:t>
      </w:r>
      <w:r w:rsidRPr="00A00B71">
        <w:rPr>
          <w:sz w:val="28"/>
          <w:szCs w:val="28"/>
        </w:rPr>
        <w:t xml:space="preserve">, резиденты и студенты   Публичного учреждения Государственного университета медицины и фармации  имени Н. </w:t>
      </w:r>
      <w:proofErr w:type="spellStart"/>
      <w:r w:rsidRPr="00A00B71">
        <w:rPr>
          <w:sz w:val="28"/>
          <w:szCs w:val="28"/>
        </w:rPr>
        <w:t>Тестемицану</w:t>
      </w:r>
      <w:proofErr w:type="spellEnd"/>
      <w:r w:rsidRPr="00A00B71">
        <w:rPr>
          <w:sz w:val="28"/>
          <w:szCs w:val="28"/>
        </w:rPr>
        <w:t xml:space="preserve"> и колледжей медицины и фармации;</w:t>
      </w:r>
    </w:p>
    <w:p w:rsidR="00E04656" w:rsidRPr="00A00B71" w:rsidRDefault="00E04656" w:rsidP="00193CBE">
      <w:pPr>
        <w:numPr>
          <w:ilvl w:val="1"/>
          <w:numId w:val="8"/>
        </w:numPr>
        <w:tabs>
          <w:tab w:val="clear" w:pos="360"/>
          <w:tab w:val="left" w:pos="426"/>
          <w:tab w:val="num" w:pos="567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>потребители инъекционных и внутриносовых наркотиков</w:t>
      </w:r>
      <w:r w:rsidRPr="00A00B71">
        <w:rPr>
          <w:sz w:val="28"/>
          <w:szCs w:val="28"/>
        </w:rPr>
        <w:t xml:space="preserve">; </w:t>
      </w:r>
    </w:p>
    <w:p w:rsidR="00E04656" w:rsidRPr="00A00B71" w:rsidRDefault="00E04656" w:rsidP="00193CBE">
      <w:pPr>
        <w:numPr>
          <w:ilvl w:val="1"/>
          <w:numId w:val="8"/>
        </w:numPr>
        <w:tabs>
          <w:tab w:val="clear" w:pos="360"/>
          <w:tab w:val="left" w:pos="426"/>
          <w:tab w:val="num" w:pos="567"/>
          <w:tab w:val="left" w:pos="709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>мигранты, прибывающие в страну или выезжающие в страны, эндемичные по вирусным гепатитам</w:t>
      </w:r>
      <w:proofErr w:type="gramStart"/>
      <w:r w:rsidRPr="00A00B71">
        <w:rPr>
          <w:color w:val="000000"/>
          <w:sz w:val="28"/>
          <w:szCs w:val="28"/>
          <w:lang w:eastAsia="ro-RO"/>
        </w:rPr>
        <w:t xml:space="preserve"> </w:t>
      </w:r>
      <w:r w:rsidRPr="00A00B71">
        <w:rPr>
          <w:sz w:val="28"/>
          <w:szCs w:val="28"/>
        </w:rPr>
        <w:t>В</w:t>
      </w:r>
      <w:proofErr w:type="gramEnd"/>
      <w:r w:rsidRPr="00A00B71">
        <w:rPr>
          <w:sz w:val="28"/>
          <w:szCs w:val="28"/>
        </w:rPr>
        <w:t>, С и D;</w:t>
      </w:r>
    </w:p>
    <w:p w:rsidR="00E04656" w:rsidRPr="00A00B71" w:rsidRDefault="00E04656" w:rsidP="00193CBE">
      <w:pPr>
        <w:numPr>
          <w:ilvl w:val="1"/>
          <w:numId w:val="8"/>
        </w:numPr>
        <w:tabs>
          <w:tab w:val="clear" w:pos="360"/>
          <w:tab w:val="left" w:pos="567"/>
          <w:tab w:val="left" w:pos="993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>больные из отделений гемодиализа, трансплантологии, ожоговых отделений</w:t>
      </w:r>
      <w:r w:rsidRPr="00A00B71">
        <w:rPr>
          <w:sz w:val="28"/>
          <w:szCs w:val="28"/>
        </w:rPr>
        <w:t>;</w:t>
      </w:r>
    </w:p>
    <w:p w:rsidR="00E04656" w:rsidRPr="00A00B71" w:rsidRDefault="00E04656" w:rsidP="00193CBE">
      <w:pPr>
        <w:numPr>
          <w:ilvl w:val="1"/>
          <w:numId w:val="8"/>
        </w:numPr>
        <w:tabs>
          <w:tab w:val="clear" w:pos="360"/>
          <w:tab w:val="left" w:pos="426"/>
          <w:tab w:val="num" w:pos="567"/>
          <w:tab w:val="left" w:pos="993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>лица, не отвечающие на вакцинацию против</w:t>
      </w:r>
      <w:r w:rsidRPr="00A00B71">
        <w:rPr>
          <w:sz w:val="28"/>
          <w:szCs w:val="28"/>
        </w:rPr>
        <w:t xml:space="preserve"> ВГ</w:t>
      </w:r>
      <w:proofErr w:type="gramStart"/>
      <w:r w:rsidRPr="00A00B71">
        <w:rPr>
          <w:sz w:val="28"/>
          <w:szCs w:val="28"/>
        </w:rPr>
        <w:t>B</w:t>
      </w:r>
      <w:proofErr w:type="gramEnd"/>
      <w:r w:rsidRPr="00A00B71">
        <w:rPr>
          <w:sz w:val="28"/>
          <w:szCs w:val="28"/>
        </w:rPr>
        <w:t>;</w:t>
      </w:r>
    </w:p>
    <w:p w:rsidR="00E04656" w:rsidRPr="00A00B71" w:rsidRDefault="00E04656" w:rsidP="00193CBE">
      <w:pPr>
        <w:numPr>
          <w:ilvl w:val="1"/>
          <w:numId w:val="8"/>
        </w:numPr>
        <w:tabs>
          <w:tab w:val="clear" w:pos="360"/>
          <w:tab w:val="left" w:pos="426"/>
          <w:tab w:val="num" w:pos="567"/>
          <w:tab w:val="left" w:pos="993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 xml:space="preserve"> мужчины, имеющие секс с мужчинами (BSB)</w:t>
      </w:r>
      <w:r w:rsidRPr="00A00B71">
        <w:rPr>
          <w:sz w:val="28"/>
          <w:szCs w:val="28"/>
        </w:rPr>
        <w:t>;</w:t>
      </w:r>
    </w:p>
    <w:p w:rsidR="00E04656" w:rsidRPr="00A00B71" w:rsidRDefault="00E04656" w:rsidP="00193CBE">
      <w:pPr>
        <w:numPr>
          <w:ilvl w:val="1"/>
          <w:numId w:val="8"/>
        </w:numPr>
        <w:tabs>
          <w:tab w:val="clear" w:pos="360"/>
          <w:tab w:val="left" w:pos="567"/>
          <w:tab w:val="left" w:pos="993"/>
        </w:tabs>
        <w:ind w:left="0" w:firstLine="709"/>
        <w:jc w:val="left"/>
        <w:rPr>
          <w:sz w:val="28"/>
          <w:szCs w:val="28"/>
        </w:rPr>
      </w:pPr>
      <w:r w:rsidRPr="00A00B71">
        <w:rPr>
          <w:sz w:val="28"/>
          <w:szCs w:val="28"/>
        </w:rPr>
        <w:t xml:space="preserve">половые партнеры больных с острыми и хроническими вирусными гепатитами B, </w:t>
      </w:r>
      <w:proofErr w:type="gramStart"/>
      <w:r w:rsidRPr="00A00B71">
        <w:rPr>
          <w:sz w:val="28"/>
          <w:szCs w:val="28"/>
        </w:rPr>
        <w:t>С</w:t>
      </w:r>
      <w:proofErr w:type="gramEnd"/>
      <w:r w:rsidRPr="00A00B71">
        <w:rPr>
          <w:sz w:val="28"/>
          <w:szCs w:val="28"/>
        </w:rPr>
        <w:t xml:space="preserve"> и D;</w:t>
      </w:r>
    </w:p>
    <w:p w:rsidR="00E04656" w:rsidRPr="00A00B71" w:rsidRDefault="00E04656" w:rsidP="00193CBE">
      <w:pPr>
        <w:numPr>
          <w:ilvl w:val="1"/>
          <w:numId w:val="8"/>
        </w:numPr>
        <w:tabs>
          <w:tab w:val="clear" w:pos="360"/>
          <w:tab w:val="left" w:pos="426"/>
          <w:tab w:val="num" w:pos="567"/>
          <w:tab w:val="left" w:pos="993"/>
        </w:tabs>
        <w:ind w:left="0" w:firstLine="709"/>
        <w:jc w:val="left"/>
        <w:rPr>
          <w:sz w:val="28"/>
          <w:szCs w:val="28"/>
        </w:rPr>
      </w:pPr>
      <w:r w:rsidRPr="00A00B71">
        <w:rPr>
          <w:sz w:val="28"/>
          <w:szCs w:val="28"/>
        </w:rPr>
        <w:t>лица, имеющие половые контакты с множественными партнерами;</w:t>
      </w:r>
    </w:p>
    <w:p w:rsidR="00E04656" w:rsidRPr="00A00B71" w:rsidRDefault="00E04656" w:rsidP="00193CBE">
      <w:pPr>
        <w:numPr>
          <w:ilvl w:val="1"/>
          <w:numId w:val="8"/>
        </w:numPr>
        <w:tabs>
          <w:tab w:val="clear" w:pos="360"/>
          <w:tab w:val="left" w:pos="426"/>
          <w:tab w:val="num" w:pos="567"/>
          <w:tab w:val="left" w:pos="993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>больные с впервые выявленным туберкулезом</w:t>
      </w:r>
      <w:r w:rsidRPr="00A00B71">
        <w:rPr>
          <w:sz w:val="28"/>
          <w:szCs w:val="28"/>
        </w:rPr>
        <w:t xml:space="preserve"> с </w:t>
      </w:r>
      <w:proofErr w:type="spellStart"/>
      <w:r w:rsidRPr="00A00B71">
        <w:rPr>
          <w:sz w:val="28"/>
          <w:szCs w:val="28"/>
        </w:rPr>
        <w:t>коинфекциями</w:t>
      </w:r>
      <w:proofErr w:type="spellEnd"/>
      <w:r w:rsidRPr="00A00B71">
        <w:rPr>
          <w:sz w:val="28"/>
          <w:szCs w:val="28"/>
        </w:rPr>
        <w:t xml:space="preserve"> ВГВ и </w:t>
      </w:r>
      <w:proofErr w:type="gramStart"/>
      <w:r w:rsidRPr="00A00B71">
        <w:rPr>
          <w:sz w:val="28"/>
          <w:szCs w:val="28"/>
        </w:rPr>
        <w:t>T</w:t>
      </w:r>
      <w:proofErr w:type="gramEnd"/>
      <w:r w:rsidRPr="00A00B71">
        <w:rPr>
          <w:sz w:val="28"/>
          <w:szCs w:val="28"/>
        </w:rPr>
        <w:t>Б, ВГС и TБ, ВИЧ и TБ;</w:t>
      </w:r>
    </w:p>
    <w:p w:rsidR="00E04656" w:rsidRPr="00A00B71" w:rsidRDefault="00E04656" w:rsidP="00193CBE">
      <w:pPr>
        <w:numPr>
          <w:ilvl w:val="1"/>
          <w:numId w:val="8"/>
        </w:numPr>
        <w:tabs>
          <w:tab w:val="clear" w:pos="360"/>
          <w:tab w:val="left" w:pos="426"/>
          <w:tab w:val="num" w:pos="567"/>
          <w:tab w:val="left" w:pos="993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>больные с впервые выявленным онкологическим заболеванием</w:t>
      </w:r>
      <w:r w:rsidRPr="00A00B71">
        <w:rPr>
          <w:sz w:val="28"/>
          <w:szCs w:val="28"/>
        </w:rPr>
        <w:t>;</w:t>
      </w:r>
    </w:p>
    <w:p w:rsidR="00E04656" w:rsidRPr="00A00B71" w:rsidRDefault="00E04656" w:rsidP="00193CBE">
      <w:pPr>
        <w:numPr>
          <w:ilvl w:val="1"/>
          <w:numId w:val="8"/>
        </w:numPr>
        <w:tabs>
          <w:tab w:val="clear" w:pos="360"/>
          <w:tab w:val="left" w:pos="426"/>
          <w:tab w:val="num" w:pos="567"/>
          <w:tab w:val="left" w:pos="709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 xml:space="preserve">больные с инфекциями, передающимися половым путем, </w:t>
      </w:r>
      <w:r w:rsidRPr="00A00B71">
        <w:rPr>
          <w:sz w:val="28"/>
          <w:szCs w:val="28"/>
        </w:rPr>
        <w:t>включая ВИЧ;</w:t>
      </w:r>
    </w:p>
    <w:p w:rsidR="00E04656" w:rsidRPr="00A00B71" w:rsidRDefault="00E04656" w:rsidP="00193CBE">
      <w:pPr>
        <w:numPr>
          <w:ilvl w:val="1"/>
          <w:numId w:val="8"/>
        </w:numPr>
        <w:tabs>
          <w:tab w:val="clear" w:pos="360"/>
          <w:tab w:val="left" w:pos="426"/>
          <w:tab w:val="num" w:pos="567"/>
          <w:tab w:val="left" w:pos="993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>доноры крови</w:t>
      </w:r>
      <w:r w:rsidRPr="00A00B71">
        <w:rPr>
          <w:sz w:val="28"/>
          <w:szCs w:val="28"/>
        </w:rPr>
        <w:t>, спермы, тканей и органов, роговицы;</w:t>
      </w:r>
    </w:p>
    <w:p w:rsidR="00E04656" w:rsidRPr="00A00B71" w:rsidRDefault="00E04656" w:rsidP="00193CBE">
      <w:pPr>
        <w:numPr>
          <w:ilvl w:val="1"/>
          <w:numId w:val="8"/>
        </w:numPr>
        <w:tabs>
          <w:tab w:val="clear" w:pos="360"/>
          <w:tab w:val="left" w:pos="426"/>
          <w:tab w:val="num" w:pos="567"/>
          <w:tab w:val="left" w:pos="993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>пациенты до хирургических вмешательств и лица, нуждающиеся в переливании препаратов крови</w:t>
      </w:r>
      <w:r w:rsidRPr="00A00B71">
        <w:rPr>
          <w:sz w:val="28"/>
          <w:szCs w:val="28"/>
        </w:rPr>
        <w:t>;</w:t>
      </w:r>
    </w:p>
    <w:p w:rsidR="00E04656" w:rsidRPr="00A00B71" w:rsidRDefault="00E04656" w:rsidP="00193CBE">
      <w:pPr>
        <w:numPr>
          <w:ilvl w:val="1"/>
          <w:numId w:val="8"/>
        </w:numPr>
        <w:tabs>
          <w:tab w:val="clear" w:pos="360"/>
          <w:tab w:val="left" w:pos="426"/>
          <w:tab w:val="num" w:pos="567"/>
          <w:tab w:val="left" w:pos="993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>лица с заболеваниями печени</w:t>
      </w:r>
      <w:r w:rsidRPr="00A00B71">
        <w:rPr>
          <w:sz w:val="28"/>
          <w:szCs w:val="28"/>
        </w:rPr>
        <w:t>;</w:t>
      </w:r>
    </w:p>
    <w:p w:rsidR="00E04656" w:rsidRPr="00A00B71" w:rsidRDefault="00E04656" w:rsidP="00193CBE">
      <w:pPr>
        <w:numPr>
          <w:ilvl w:val="1"/>
          <w:numId w:val="8"/>
        </w:numPr>
        <w:tabs>
          <w:tab w:val="clear" w:pos="360"/>
          <w:tab w:val="left" w:pos="426"/>
          <w:tab w:val="num" w:pos="567"/>
          <w:tab w:val="left" w:pos="993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 xml:space="preserve">дети, рожденные  от </w:t>
      </w:r>
      <w:proofErr w:type="spellStart"/>
      <w:proofErr w:type="gramStart"/>
      <w:r w:rsidRPr="00A00B71">
        <w:rPr>
          <w:color w:val="000000"/>
          <w:sz w:val="28"/>
          <w:szCs w:val="28"/>
          <w:lang w:eastAsia="ro-RO"/>
        </w:rPr>
        <w:t>H</w:t>
      </w:r>
      <w:proofErr w:type="gramEnd"/>
      <w:r w:rsidRPr="00A00B71">
        <w:rPr>
          <w:color w:val="000000"/>
          <w:sz w:val="28"/>
          <w:szCs w:val="28"/>
          <w:lang w:eastAsia="ro-RO"/>
        </w:rPr>
        <w:t>ВsАg</w:t>
      </w:r>
      <w:proofErr w:type="spellEnd"/>
      <w:r w:rsidRPr="00A00B71">
        <w:rPr>
          <w:color w:val="000000"/>
          <w:sz w:val="28"/>
          <w:szCs w:val="28"/>
          <w:lang w:eastAsia="ro-RO"/>
        </w:rPr>
        <w:t>-положительных матерей</w:t>
      </w:r>
      <w:r w:rsidRPr="00A00B71">
        <w:rPr>
          <w:sz w:val="28"/>
          <w:szCs w:val="28"/>
        </w:rPr>
        <w:t>;</w:t>
      </w:r>
    </w:p>
    <w:p w:rsidR="00E04656" w:rsidRPr="00A00B71" w:rsidRDefault="00E04656" w:rsidP="00193CBE">
      <w:pPr>
        <w:numPr>
          <w:ilvl w:val="1"/>
          <w:numId w:val="8"/>
        </w:numPr>
        <w:tabs>
          <w:tab w:val="clear" w:pos="360"/>
          <w:tab w:val="left" w:pos="426"/>
          <w:tab w:val="num" w:pos="567"/>
          <w:tab w:val="left" w:pos="993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 xml:space="preserve">дети с </w:t>
      </w:r>
      <w:proofErr w:type="spellStart"/>
      <w:r w:rsidRPr="00A00B71">
        <w:rPr>
          <w:color w:val="000000"/>
          <w:sz w:val="28"/>
          <w:szCs w:val="28"/>
          <w:lang w:eastAsia="ro-RO"/>
        </w:rPr>
        <w:t>гепатомегалией</w:t>
      </w:r>
      <w:proofErr w:type="spellEnd"/>
      <w:r w:rsidRPr="00A00B71">
        <w:rPr>
          <w:color w:val="000000"/>
          <w:sz w:val="28"/>
          <w:szCs w:val="28"/>
          <w:lang w:eastAsia="ro-RO"/>
        </w:rPr>
        <w:t xml:space="preserve"> и </w:t>
      </w:r>
      <w:proofErr w:type="spellStart"/>
      <w:r w:rsidRPr="00A00B71">
        <w:rPr>
          <w:color w:val="000000"/>
          <w:sz w:val="28"/>
          <w:szCs w:val="28"/>
          <w:lang w:eastAsia="ro-RO"/>
        </w:rPr>
        <w:t>гепатоспленомегалией</w:t>
      </w:r>
      <w:proofErr w:type="spellEnd"/>
      <w:r w:rsidRPr="00A00B71">
        <w:rPr>
          <w:sz w:val="28"/>
          <w:szCs w:val="28"/>
        </w:rPr>
        <w:t>;</w:t>
      </w:r>
    </w:p>
    <w:p w:rsidR="00E04656" w:rsidRPr="00A00B71" w:rsidRDefault="00E04656" w:rsidP="00193CBE">
      <w:pPr>
        <w:pStyle w:val="ListParagraph"/>
        <w:numPr>
          <w:ilvl w:val="0"/>
          <w:numId w:val="7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color w:val="000000"/>
          <w:sz w:val="28"/>
          <w:szCs w:val="28"/>
          <w:lang w:eastAsia="ro-RO"/>
        </w:rPr>
        <w:t>лабораторное подтверждение диагноза вирусных гепатитов</w:t>
      </w:r>
      <w:proofErr w:type="gramStart"/>
      <w:r w:rsidRPr="00A00B71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В</w:t>
      </w:r>
      <w:proofErr w:type="gramEnd"/>
      <w:r w:rsidRPr="00A00B71">
        <w:rPr>
          <w:rFonts w:ascii="Times New Roman" w:hAnsi="Times New Roman"/>
          <w:color w:val="000000"/>
          <w:sz w:val="28"/>
          <w:szCs w:val="28"/>
          <w:lang w:eastAsia="ro-RO"/>
        </w:rPr>
        <w:t>, С и D для первичных реактивных или позитивных проб</w:t>
      </w:r>
      <w:r w:rsidRPr="00A00B71">
        <w:rPr>
          <w:rFonts w:ascii="Times New Roman" w:hAnsi="Times New Roman"/>
          <w:sz w:val="28"/>
          <w:szCs w:val="28"/>
        </w:rPr>
        <w:t xml:space="preserve">, </w:t>
      </w:r>
      <w:r w:rsidRPr="00A00B71">
        <w:rPr>
          <w:rFonts w:ascii="Times New Roman" w:hAnsi="Times New Roman"/>
          <w:color w:val="000000"/>
          <w:sz w:val="28"/>
          <w:szCs w:val="28"/>
          <w:lang w:eastAsia="ro-RO"/>
        </w:rPr>
        <w:t>в подозрительных, ложно-положительных,</w:t>
      </w:r>
      <w:r w:rsidRPr="00A00B71">
        <w:rPr>
          <w:rFonts w:ascii="Times New Roman" w:hAnsi="Times New Roman"/>
          <w:sz w:val="28"/>
          <w:szCs w:val="28"/>
        </w:rPr>
        <w:t xml:space="preserve"> спорных, </w:t>
      </w:r>
      <w:r w:rsidRPr="00A00B71">
        <w:rPr>
          <w:rFonts w:ascii="Times New Roman" w:hAnsi="Times New Roman"/>
          <w:color w:val="000000"/>
          <w:sz w:val="28"/>
          <w:szCs w:val="28"/>
          <w:lang w:eastAsia="ro-RO"/>
        </w:rPr>
        <w:t xml:space="preserve">конфликтных и других случаях в </w:t>
      </w:r>
      <w:proofErr w:type="spellStart"/>
      <w:r w:rsidRPr="00A00B71">
        <w:rPr>
          <w:rFonts w:ascii="Times New Roman" w:hAnsi="Times New Roman"/>
          <w:color w:val="000000"/>
          <w:sz w:val="28"/>
          <w:szCs w:val="28"/>
          <w:lang w:eastAsia="ro-RO"/>
        </w:rPr>
        <w:t>Референс</w:t>
      </w:r>
      <w:proofErr w:type="spellEnd"/>
      <w:r w:rsidRPr="00A00B71">
        <w:rPr>
          <w:rFonts w:ascii="Times New Roman" w:hAnsi="Times New Roman"/>
          <w:color w:val="000000"/>
          <w:sz w:val="28"/>
          <w:szCs w:val="28"/>
          <w:lang w:eastAsia="ro-RO"/>
        </w:rPr>
        <w:t>-лаборатории микробиологии</w:t>
      </w:r>
      <w:r w:rsidRPr="00A00B71">
        <w:rPr>
          <w:rFonts w:ascii="Times New Roman" w:hAnsi="Times New Roman"/>
          <w:sz w:val="28"/>
          <w:szCs w:val="28"/>
        </w:rPr>
        <w:t xml:space="preserve"> </w:t>
      </w:r>
      <w:r w:rsidRPr="00A00B71">
        <w:rPr>
          <w:rFonts w:ascii="Times New Roman" w:hAnsi="Times New Roman"/>
          <w:color w:val="000000"/>
          <w:sz w:val="28"/>
          <w:szCs w:val="28"/>
          <w:lang w:eastAsia="ro-RO"/>
        </w:rPr>
        <w:t>Национального центра общественного здоровья</w:t>
      </w:r>
      <w:r w:rsidRPr="00A00B71">
        <w:rPr>
          <w:rFonts w:ascii="Times New Roman" w:hAnsi="Times New Roman"/>
          <w:sz w:val="28"/>
          <w:szCs w:val="28"/>
        </w:rPr>
        <w:t>.</w:t>
      </w:r>
    </w:p>
    <w:p w:rsidR="00E04656" w:rsidRPr="00A00B71" w:rsidRDefault="00E04656" w:rsidP="00193CBE">
      <w:pPr>
        <w:pStyle w:val="ListParagraph"/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E04656" w:rsidRPr="00A00B71" w:rsidRDefault="00E04656" w:rsidP="00193CBE">
      <w:pPr>
        <w:pStyle w:val="ListParagraph"/>
        <w:tabs>
          <w:tab w:val="left" w:pos="851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b/>
          <w:sz w:val="28"/>
          <w:szCs w:val="28"/>
        </w:rPr>
        <w:lastRenderedPageBreak/>
        <w:t>22.</w:t>
      </w:r>
      <w:r w:rsidRPr="00A00B71">
        <w:rPr>
          <w:rFonts w:ascii="Times New Roman" w:hAnsi="Times New Roman"/>
          <w:sz w:val="28"/>
          <w:szCs w:val="28"/>
        </w:rPr>
        <w:t xml:space="preserve"> Цель  </w:t>
      </w:r>
      <w:r w:rsidRPr="00A00B71">
        <w:rPr>
          <w:rFonts w:ascii="Times New Roman" w:hAnsi="Times New Roman"/>
          <w:i/>
          <w:sz w:val="28"/>
          <w:szCs w:val="28"/>
        </w:rPr>
        <w:t>Снижение  на 50% до 2021 года  заболеваемости и распространенности острых вирусных гепатитов</w:t>
      </w:r>
      <w:proofErr w:type="gramStart"/>
      <w:r w:rsidRPr="00A00B71">
        <w:rPr>
          <w:rFonts w:ascii="Times New Roman" w:hAnsi="Times New Roman"/>
          <w:i/>
          <w:sz w:val="28"/>
          <w:szCs w:val="28"/>
        </w:rPr>
        <w:t xml:space="preserve"> В</w:t>
      </w:r>
      <w:proofErr w:type="gramEnd"/>
      <w:r w:rsidRPr="00A00B71">
        <w:rPr>
          <w:rFonts w:ascii="Times New Roman" w:hAnsi="Times New Roman"/>
          <w:i/>
          <w:sz w:val="28"/>
          <w:szCs w:val="28"/>
        </w:rPr>
        <w:t>, С и D в целях снижения  заболеваемости  хроническими гепатитами и  циррозами печени, вызванной указанными вирусами</w:t>
      </w:r>
      <w:r w:rsidRPr="00A00B71">
        <w:rPr>
          <w:rFonts w:ascii="Times New Roman" w:hAnsi="Times New Roman"/>
          <w:sz w:val="28"/>
          <w:szCs w:val="28"/>
        </w:rPr>
        <w:t>,</w:t>
      </w:r>
      <w:r w:rsidRPr="00A00B7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00B71">
        <w:rPr>
          <w:rFonts w:ascii="Times New Roman" w:hAnsi="Times New Roman"/>
          <w:sz w:val="28"/>
          <w:szCs w:val="28"/>
        </w:rPr>
        <w:t xml:space="preserve">будет выполняться посредством следующих двух </w:t>
      </w:r>
      <w:proofErr w:type="spellStart"/>
      <w:r w:rsidRPr="00A00B71">
        <w:rPr>
          <w:rFonts w:ascii="Times New Roman" w:hAnsi="Times New Roman"/>
          <w:sz w:val="28"/>
          <w:szCs w:val="28"/>
        </w:rPr>
        <w:t>поддействий</w:t>
      </w:r>
      <w:proofErr w:type="spellEnd"/>
      <w:r w:rsidRPr="00A00B71">
        <w:rPr>
          <w:rFonts w:ascii="Times New Roman" w:hAnsi="Times New Roman"/>
          <w:sz w:val="28"/>
          <w:szCs w:val="28"/>
        </w:rPr>
        <w:t>:</w:t>
      </w:r>
    </w:p>
    <w:p w:rsidR="00E04656" w:rsidRPr="00A00B71" w:rsidRDefault="00E04656" w:rsidP="00193CBE">
      <w:pPr>
        <w:jc w:val="left"/>
        <w:rPr>
          <w:sz w:val="28"/>
          <w:szCs w:val="28"/>
        </w:rPr>
      </w:pPr>
      <w:r w:rsidRPr="00A00B71">
        <w:rPr>
          <w:b/>
          <w:sz w:val="28"/>
          <w:szCs w:val="28"/>
        </w:rPr>
        <w:t>1)</w:t>
      </w:r>
      <w:r w:rsidRPr="00A00B71">
        <w:rPr>
          <w:sz w:val="28"/>
          <w:szCs w:val="28"/>
        </w:rPr>
        <w:t xml:space="preserve"> неспецифическая профилактика вирусных гепатитов</w:t>
      </w:r>
      <w:proofErr w:type="gramStart"/>
      <w:r w:rsidRPr="00A00B71">
        <w:rPr>
          <w:sz w:val="28"/>
          <w:szCs w:val="28"/>
        </w:rPr>
        <w:t xml:space="preserve"> В</w:t>
      </w:r>
      <w:proofErr w:type="gramEnd"/>
      <w:r w:rsidRPr="00A00B71">
        <w:rPr>
          <w:sz w:val="28"/>
          <w:szCs w:val="28"/>
        </w:rPr>
        <w:t>, С и D:</w:t>
      </w:r>
    </w:p>
    <w:p w:rsidR="00E04656" w:rsidRPr="00A00B71" w:rsidRDefault="00E04656" w:rsidP="00193CBE">
      <w:pPr>
        <w:numPr>
          <w:ilvl w:val="0"/>
          <w:numId w:val="9"/>
        </w:numPr>
        <w:tabs>
          <w:tab w:val="left" w:pos="567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sz w:val="28"/>
          <w:szCs w:val="28"/>
        </w:rPr>
        <w:t>обеспечение персонала   медико-санитарных учреждений, включая частные, тремя наборами средств индивидуальной защиты, в соответствии со спецификой профессиональной деятельности (халаты, очки, маски, перчатки, специальные тапочки и т.д.) за счет собственных финансовых ресурсов;</w:t>
      </w:r>
    </w:p>
    <w:p w:rsidR="00E04656" w:rsidRPr="00A00B71" w:rsidRDefault="00E04656" w:rsidP="00193CBE">
      <w:pPr>
        <w:numPr>
          <w:ilvl w:val="0"/>
          <w:numId w:val="9"/>
        </w:numPr>
        <w:tabs>
          <w:tab w:val="left" w:pos="567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sz w:val="28"/>
          <w:szCs w:val="28"/>
        </w:rPr>
        <w:t>гигиена рук и использование защитных средств;</w:t>
      </w:r>
    </w:p>
    <w:p w:rsidR="00E04656" w:rsidRPr="00A00B71" w:rsidRDefault="00E04656" w:rsidP="00193CBE">
      <w:pPr>
        <w:numPr>
          <w:ilvl w:val="0"/>
          <w:numId w:val="9"/>
        </w:numPr>
        <w:tabs>
          <w:tab w:val="left" w:pos="567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sz w:val="28"/>
          <w:szCs w:val="28"/>
        </w:rPr>
        <w:t>управление медицинскими отходами и их безопасное удаление;</w:t>
      </w:r>
    </w:p>
    <w:p w:rsidR="00E04656" w:rsidRPr="00A00B71" w:rsidRDefault="00E04656" w:rsidP="00193CBE">
      <w:pPr>
        <w:numPr>
          <w:ilvl w:val="0"/>
          <w:numId w:val="9"/>
        </w:numPr>
        <w:tabs>
          <w:tab w:val="left" w:pos="567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>снижение применения медикаментозной продукции путем инъекций</w:t>
      </w:r>
      <w:r w:rsidRPr="00A00B71">
        <w:rPr>
          <w:sz w:val="28"/>
          <w:szCs w:val="28"/>
        </w:rPr>
        <w:t>;</w:t>
      </w:r>
    </w:p>
    <w:p w:rsidR="00E04656" w:rsidRPr="00A00B71" w:rsidRDefault="00E04656" w:rsidP="00193CBE">
      <w:pPr>
        <w:numPr>
          <w:ilvl w:val="0"/>
          <w:numId w:val="9"/>
        </w:numPr>
        <w:tabs>
          <w:tab w:val="left" w:pos="426"/>
          <w:tab w:val="left" w:pos="567"/>
          <w:tab w:val="left" w:pos="1134"/>
          <w:tab w:val="left" w:pos="1260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 xml:space="preserve">внедрение </w:t>
      </w:r>
      <w:proofErr w:type="spellStart"/>
      <w:r w:rsidRPr="00A00B71">
        <w:rPr>
          <w:color w:val="000000"/>
          <w:sz w:val="28"/>
          <w:szCs w:val="28"/>
          <w:lang w:eastAsia="ro-RO"/>
        </w:rPr>
        <w:t>неинвазивных</w:t>
      </w:r>
      <w:proofErr w:type="spellEnd"/>
      <w:r w:rsidRPr="00A00B71">
        <w:rPr>
          <w:color w:val="000000"/>
          <w:sz w:val="28"/>
          <w:szCs w:val="28"/>
          <w:lang w:eastAsia="ro-RO"/>
        </w:rPr>
        <w:t xml:space="preserve"> методов диагностики и лечения</w:t>
      </w:r>
      <w:r w:rsidRPr="00A00B71">
        <w:rPr>
          <w:sz w:val="28"/>
          <w:szCs w:val="28"/>
        </w:rPr>
        <w:t xml:space="preserve">; </w:t>
      </w:r>
    </w:p>
    <w:p w:rsidR="00E04656" w:rsidRPr="00A00B71" w:rsidRDefault="00E04656" w:rsidP="00193CBE">
      <w:pPr>
        <w:numPr>
          <w:ilvl w:val="0"/>
          <w:numId w:val="9"/>
        </w:numPr>
        <w:tabs>
          <w:tab w:val="left" w:pos="426"/>
          <w:tab w:val="left" w:pos="567"/>
          <w:tab w:val="left" w:pos="1134"/>
          <w:tab w:val="left" w:pos="1260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>выполнение манипуляций и медицинских вмешатель</w:t>
      </w:r>
      <w:proofErr w:type="gramStart"/>
      <w:r w:rsidRPr="00A00B71">
        <w:rPr>
          <w:color w:val="000000"/>
          <w:sz w:val="28"/>
          <w:szCs w:val="28"/>
          <w:lang w:eastAsia="ro-RO"/>
        </w:rPr>
        <w:t>ств с пр</w:t>
      </w:r>
      <w:proofErr w:type="gramEnd"/>
      <w:r w:rsidRPr="00A00B71">
        <w:rPr>
          <w:color w:val="000000"/>
          <w:sz w:val="28"/>
          <w:szCs w:val="28"/>
          <w:lang w:eastAsia="ro-RO"/>
        </w:rPr>
        <w:t>именением медицинского оборудования одноразового пользования</w:t>
      </w:r>
      <w:r w:rsidRPr="00A00B71">
        <w:rPr>
          <w:sz w:val="28"/>
          <w:szCs w:val="28"/>
        </w:rPr>
        <w:t xml:space="preserve">; </w:t>
      </w:r>
    </w:p>
    <w:p w:rsidR="00E04656" w:rsidRPr="00A00B71" w:rsidRDefault="00E04656" w:rsidP="00193CBE">
      <w:pPr>
        <w:numPr>
          <w:ilvl w:val="0"/>
          <w:numId w:val="9"/>
        </w:numPr>
        <w:tabs>
          <w:tab w:val="left" w:pos="426"/>
          <w:tab w:val="left" w:pos="567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>гарантированная стерилизация инструментов и медицинского оборудования во всех публичных медико-санитарных учреждениях и в   медико-санитарных учреждениях, независимо от вида собственности за счет собственных финансовых средств</w:t>
      </w:r>
      <w:r w:rsidRPr="00A00B71">
        <w:rPr>
          <w:sz w:val="28"/>
          <w:szCs w:val="28"/>
        </w:rPr>
        <w:t>;</w:t>
      </w:r>
    </w:p>
    <w:p w:rsidR="00E04656" w:rsidRPr="00A00B71" w:rsidRDefault="00E04656" w:rsidP="00193CBE">
      <w:pPr>
        <w:numPr>
          <w:ilvl w:val="0"/>
          <w:numId w:val="9"/>
        </w:numPr>
        <w:tabs>
          <w:tab w:val="left" w:pos="426"/>
          <w:tab w:val="left" w:pos="567"/>
          <w:tab w:val="left" w:pos="1134"/>
          <w:tab w:val="left" w:pos="1260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>обеспечение безопасности медицинских хирургических манипуляций, особенно стоматологических и гинекологических</w:t>
      </w:r>
      <w:r w:rsidRPr="00A00B71">
        <w:rPr>
          <w:sz w:val="28"/>
          <w:szCs w:val="28"/>
        </w:rPr>
        <w:t>;</w:t>
      </w:r>
    </w:p>
    <w:p w:rsidR="00E04656" w:rsidRPr="00A00B71" w:rsidRDefault="00E04656" w:rsidP="00193CBE">
      <w:pPr>
        <w:numPr>
          <w:ilvl w:val="0"/>
          <w:numId w:val="9"/>
        </w:numPr>
        <w:tabs>
          <w:tab w:val="left" w:pos="426"/>
          <w:tab w:val="left" w:pos="567"/>
          <w:tab w:val="left" w:pos="1134"/>
          <w:tab w:val="left" w:pos="1260"/>
        </w:tabs>
        <w:ind w:left="0" w:firstLine="709"/>
        <w:jc w:val="left"/>
        <w:rPr>
          <w:sz w:val="28"/>
          <w:szCs w:val="28"/>
        </w:rPr>
      </w:pPr>
      <w:r w:rsidRPr="00A00B71">
        <w:rPr>
          <w:sz w:val="28"/>
          <w:szCs w:val="28"/>
        </w:rPr>
        <w:t>аккредитация медицинских учреждений только при условии соблюдения ими противоэпидемического режима;</w:t>
      </w:r>
    </w:p>
    <w:p w:rsidR="00E04656" w:rsidRPr="00A00B71" w:rsidRDefault="00E04656" w:rsidP="00193CBE">
      <w:pPr>
        <w:pStyle w:val="ListParagraph"/>
        <w:numPr>
          <w:ilvl w:val="0"/>
          <w:numId w:val="9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>обучение медицинского персонала  соблюдению стандартных мер предосторожности с целью уменьшения риска заражения вирусными гепатитами</w:t>
      </w:r>
      <w:proofErr w:type="gramStart"/>
      <w:r w:rsidRPr="00A00B7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00B71">
        <w:rPr>
          <w:rFonts w:ascii="Times New Roman" w:hAnsi="Times New Roman"/>
          <w:sz w:val="28"/>
          <w:szCs w:val="28"/>
        </w:rPr>
        <w:t>, С и D.</w:t>
      </w:r>
    </w:p>
    <w:p w:rsidR="00E04656" w:rsidRPr="00A00B71" w:rsidRDefault="00E04656" w:rsidP="00193CBE">
      <w:pPr>
        <w:pStyle w:val="ListParagraph"/>
        <w:numPr>
          <w:ilvl w:val="0"/>
          <w:numId w:val="9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>обеспечение и распределение стерильных игл и стерильных шприцов для лиц, употребляющих инъекционные наркотики;</w:t>
      </w:r>
    </w:p>
    <w:p w:rsidR="00E04656" w:rsidRPr="00A00B71" w:rsidRDefault="00E04656" w:rsidP="00193CBE">
      <w:pPr>
        <w:pStyle w:val="ListParagraph"/>
        <w:numPr>
          <w:ilvl w:val="0"/>
          <w:numId w:val="9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>обеспечение заместительной терапии в лечении опиоидной зависимости и снижение   поведенческого   риска передачи ВГС и ВГВ через употребление инъекционных наркотиков;</w:t>
      </w:r>
    </w:p>
    <w:p w:rsidR="00E04656" w:rsidRPr="00A00B71" w:rsidRDefault="00E04656" w:rsidP="00193CBE">
      <w:pPr>
        <w:pStyle w:val="ListParagraph"/>
        <w:numPr>
          <w:ilvl w:val="0"/>
          <w:numId w:val="9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color w:val="000000"/>
          <w:sz w:val="28"/>
          <w:szCs w:val="28"/>
          <w:lang w:eastAsia="ro-RO"/>
        </w:rPr>
        <w:t>оптимизация безопасности гемотрансфузий путем применения алгоритма тестирования донорской крови на маркеры вирусных гепатитов</w:t>
      </w:r>
      <w:proofErr w:type="gramStart"/>
      <w:r w:rsidRPr="00A00B71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 w:rsidRPr="00A00B71">
        <w:rPr>
          <w:rFonts w:ascii="Times New Roman" w:hAnsi="Times New Roman"/>
          <w:sz w:val="28"/>
          <w:szCs w:val="28"/>
        </w:rPr>
        <w:t>В</w:t>
      </w:r>
      <w:proofErr w:type="gramEnd"/>
      <w:r w:rsidRPr="00A00B71">
        <w:rPr>
          <w:rFonts w:ascii="Times New Roman" w:hAnsi="Times New Roman"/>
          <w:sz w:val="28"/>
          <w:szCs w:val="28"/>
        </w:rPr>
        <w:t>, С и D, для выявления  доноров с острым, вялотекущим, хроническим и оккультным вирусным гепатитом;</w:t>
      </w:r>
    </w:p>
    <w:p w:rsidR="00E04656" w:rsidRPr="00A00B71" w:rsidRDefault="00E04656" w:rsidP="00193CBE">
      <w:pPr>
        <w:pStyle w:val="ListParagraph"/>
        <w:numPr>
          <w:ilvl w:val="0"/>
          <w:numId w:val="9"/>
        </w:numPr>
        <w:tabs>
          <w:tab w:val="left" w:pos="426"/>
          <w:tab w:val="left" w:pos="1080"/>
          <w:tab w:val="left" w:pos="1134"/>
          <w:tab w:val="left" w:pos="1260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color w:val="000000"/>
          <w:sz w:val="28"/>
          <w:szCs w:val="28"/>
          <w:lang w:eastAsia="ro-RO"/>
        </w:rPr>
        <w:t>тестирование донорских биологических жидкостей, тканей и органов на наличие маркеров вирусных гепатитов</w:t>
      </w:r>
      <w:proofErr w:type="gramStart"/>
      <w:r w:rsidRPr="00A00B71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</w:t>
      </w:r>
      <w:r w:rsidRPr="00A00B71">
        <w:rPr>
          <w:rFonts w:ascii="Times New Roman" w:hAnsi="Times New Roman"/>
          <w:sz w:val="28"/>
          <w:szCs w:val="28"/>
        </w:rPr>
        <w:t>В</w:t>
      </w:r>
      <w:proofErr w:type="gramEnd"/>
      <w:r w:rsidRPr="00A00B71">
        <w:rPr>
          <w:rFonts w:ascii="Times New Roman" w:hAnsi="Times New Roman"/>
          <w:sz w:val="28"/>
          <w:szCs w:val="28"/>
        </w:rPr>
        <w:t>, С и D;</w:t>
      </w:r>
    </w:p>
    <w:p w:rsidR="00E04656" w:rsidRPr="00A00B71" w:rsidRDefault="00E04656" w:rsidP="00193CBE">
      <w:pPr>
        <w:pStyle w:val="ListParagraph"/>
        <w:numPr>
          <w:ilvl w:val="0"/>
          <w:numId w:val="9"/>
        </w:numPr>
        <w:tabs>
          <w:tab w:val="left" w:pos="426"/>
          <w:tab w:val="left" w:pos="1080"/>
          <w:tab w:val="left" w:pos="1134"/>
          <w:tab w:val="left" w:pos="1260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color w:val="000000"/>
          <w:sz w:val="28"/>
          <w:szCs w:val="28"/>
          <w:lang w:eastAsia="ro-RO"/>
        </w:rPr>
        <w:t>применение гемотрансфузий по принципу аргументирования, основанного на  доказательствах</w:t>
      </w:r>
      <w:r w:rsidRPr="00A00B71">
        <w:rPr>
          <w:rFonts w:ascii="Times New Roman" w:hAnsi="Times New Roman"/>
          <w:sz w:val="28"/>
          <w:szCs w:val="28"/>
        </w:rPr>
        <w:t xml:space="preserve">; </w:t>
      </w:r>
    </w:p>
    <w:p w:rsidR="00E04656" w:rsidRPr="00A00B71" w:rsidRDefault="00E04656" w:rsidP="00193CBE">
      <w:pPr>
        <w:numPr>
          <w:ilvl w:val="0"/>
          <w:numId w:val="9"/>
        </w:numPr>
        <w:tabs>
          <w:tab w:val="left" w:pos="426"/>
          <w:tab w:val="left" w:pos="1134"/>
          <w:tab w:val="left" w:pos="1260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 xml:space="preserve">обеспечение </w:t>
      </w:r>
      <w:proofErr w:type="spellStart"/>
      <w:r w:rsidRPr="00A00B71">
        <w:rPr>
          <w:color w:val="000000"/>
          <w:sz w:val="28"/>
          <w:szCs w:val="28"/>
          <w:lang w:eastAsia="ro-RO"/>
        </w:rPr>
        <w:t>парамедицинских</w:t>
      </w:r>
      <w:proofErr w:type="spellEnd"/>
      <w:r w:rsidRPr="00A00B71">
        <w:rPr>
          <w:color w:val="000000"/>
          <w:sz w:val="28"/>
          <w:szCs w:val="28"/>
          <w:lang w:eastAsia="ro-RO"/>
        </w:rPr>
        <w:t xml:space="preserve"> учреждений и учреждений бытового обслуживания (парикмахерские, косметические, маникюрные, </w:t>
      </w:r>
      <w:r w:rsidRPr="00A00B71">
        <w:rPr>
          <w:color w:val="000000"/>
          <w:sz w:val="28"/>
          <w:szCs w:val="28"/>
          <w:lang w:eastAsia="ro-RO"/>
        </w:rPr>
        <w:lastRenderedPageBreak/>
        <w:t xml:space="preserve">педикюрные кабинеты, кабинеты акупунктуры, пирсинга, татуировки) </w:t>
      </w:r>
      <w:proofErr w:type="spellStart"/>
      <w:r w:rsidRPr="00A00B71">
        <w:rPr>
          <w:color w:val="000000"/>
          <w:sz w:val="28"/>
          <w:szCs w:val="28"/>
          <w:lang w:eastAsia="ro-RO"/>
        </w:rPr>
        <w:t>дезинфектантами</w:t>
      </w:r>
      <w:proofErr w:type="spellEnd"/>
      <w:r w:rsidRPr="00A00B71">
        <w:rPr>
          <w:color w:val="000000"/>
          <w:sz w:val="28"/>
          <w:szCs w:val="28"/>
          <w:lang w:eastAsia="ro-RO"/>
        </w:rPr>
        <w:t xml:space="preserve"> и современным оборудованием, необходимым  для обслуживания и гарантированной стерилизации используемых инструментов, за счет собственных финансовых ресурсов</w:t>
      </w:r>
      <w:r w:rsidRPr="00A00B71">
        <w:rPr>
          <w:sz w:val="28"/>
          <w:szCs w:val="28"/>
        </w:rPr>
        <w:t>;</w:t>
      </w:r>
    </w:p>
    <w:p w:rsidR="00E04656" w:rsidRPr="00A00B71" w:rsidRDefault="00E04656" w:rsidP="00193CBE">
      <w:pPr>
        <w:numPr>
          <w:ilvl w:val="0"/>
          <w:numId w:val="9"/>
        </w:numPr>
        <w:tabs>
          <w:tab w:val="left" w:pos="426"/>
          <w:tab w:val="left" w:pos="1134"/>
          <w:tab w:val="left" w:pos="1260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>соблюдение личной гигиены в целях исключения совместного использования предметов индивидуального пользования (бритва, зубная щетка и другие предметы, которые могут травмировать кожу и слизистые оболочки)</w:t>
      </w:r>
      <w:r w:rsidRPr="00A00B71">
        <w:rPr>
          <w:sz w:val="28"/>
          <w:szCs w:val="28"/>
        </w:rPr>
        <w:t>;</w:t>
      </w:r>
    </w:p>
    <w:p w:rsidR="00E04656" w:rsidRPr="00A00B71" w:rsidRDefault="00E04656" w:rsidP="00193CBE">
      <w:pPr>
        <w:tabs>
          <w:tab w:val="left" w:pos="1134"/>
        </w:tabs>
        <w:jc w:val="left"/>
        <w:rPr>
          <w:sz w:val="28"/>
          <w:szCs w:val="28"/>
        </w:rPr>
      </w:pPr>
      <w:r w:rsidRPr="00A00B71">
        <w:rPr>
          <w:b/>
          <w:sz w:val="28"/>
          <w:szCs w:val="28"/>
        </w:rPr>
        <w:t>2)</w:t>
      </w:r>
      <w:r w:rsidRPr="00A00B71">
        <w:rPr>
          <w:sz w:val="28"/>
          <w:szCs w:val="28"/>
        </w:rPr>
        <w:t xml:space="preserve"> специфическая </w:t>
      </w:r>
      <w:r w:rsidRPr="00A00B71">
        <w:rPr>
          <w:bCs/>
          <w:iCs/>
          <w:color w:val="000000"/>
          <w:sz w:val="28"/>
          <w:szCs w:val="28"/>
          <w:lang w:eastAsia="ro-RO"/>
        </w:rPr>
        <w:t>профилактика вирусного гепатита</w:t>
      </w:r>
      <w:r w:rsidRPr="00A00B71">
        <w:rPr>
          <w:b/>
          <w:bCs/>
          <w:i/>
          <w:iCs/>
          <w:color w:val="000000"/>
          <w:sz w:val="28"/>
          <w:szCs w:val="28"/>
          <w:lang w:eastAsia="ro-RO"/>
        </w:rPr>
        <w:t xml:space="preserve"> </w:t>
      </w:r>
      <w:r w:rsidRPr="00A00B71">
        <w:rPr>
          <w:sz w:val="28"/>
          <w:szCs w:val="28"/>
        </w:rPr>
        <w:t>B:</w:t>
      </w:r>
    </w:p>
    <w:p w:rsidR="00E04656" w:rsidRPr="00A00B71" w:rsidRDefault="00E04656" w:rsidP="00193CBE">
      <w:pPr>
        <w:pStyle w:val="ListParagraph"/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>иммунизация новорожденных против вирусного гепатита B в соответствии с Календарем обязательных прививок в Республике Молдова Национальной программы иммунизации;</w:t>
      </w:r>
    </w:p>
    <w:p w:rsidR="00E04656" w:rsidRPr="00A00B71" w:rsidRDefault="00E04656" w:rsidP="00193CBE">
      <w:pPr>
        <w:pStyle w:val="ListParagraph"/>
        <w:numPr>
          <w:ilvl w:val="0"/>
          <w:numId w:val="10"/>
        </w:numPr>
        <w:tabs>
          <w:tab w:val="left" w:pos="426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 xml:space="preserve">вакцинация взрослых путем применения трех доз с соответствующими интервалами (0–1–6 месяцев). </w:t>
      </w:r>
      <w:proofErr w:type="spellStart"/>
      <w:r w:rsidRPr="00A00B71">
        <w:rPr>
          <w:rFonts w:ascii="Times New Roman" w:hAnsi="Times New Roman"/>
          <w:sz w:val="28"/>
          <w:szCs w:val="28"/>
        </w:rPr>
        <w:t>Ареактивные</w:t>
      </w:r>
      <w:proofErr w:type="spellEnd"/>
      <w:r w:rsidRPr="00A00B71">
        <w:rPr>
          <w:rFonts w:ascii="Times New Roman" w:hAnsi="Times New Roman"/>
          <w:sz w:val="28"/>
          <w:szCs w:val="28"/>
        </w:rPr>
        <w:t xml:space="preserve"> лица (отрицательные на маркер анти-</w:t>
      </w:r>
      <w:proofErr w:type="spellStart"/>
      <w:proofErr w:type="gramStart"/>
      <w:r w:rsidRPr="00A00B71">
        <w:rPr>
          <w:rFonts w:ascii="Times New Roman" w:hAnsi="Times New Roman"/>
          <w:sz w:val="28"/>
          <w:szCs w:val="28"/>
        </w:rPr>
        <w:t>HBs</w:t>
      </w:r>
      <w:proofErr w:type="spellEnd"/>
      <w:proofErr w:type="gramEnd"/>
      <w:r w:rsidRPr="00A00B71">
        <w:rPr>
          <w:rFonts w:ascii="Times New Roman" w:hAnsi="Times New Roman"/>
          <w:sz w:val="28"/>
          <w:szCs w:val="28"/>
        </w:rPr>
        <w:t xml:space="preserve"> после 1-2 месяцев после вакцинации) проходят повторную вакцинацию по алгоритму   0–1–6 месяцев. Вакцинация лиц из групп с высоким риском инфицирования (приложение № 1) осуществляется согласно алгоритму: 0–1–2–12 месяцев, к ним относятся:</w:t>
      </w:r>
    </w:p>
    <w:p w:rsidR="00E04656" w:rsidRPr="00A00B71" w:rsidRDefault="00E04656" w:rsidP="00193CBE">
      <w:pPr>
        <w:numPr>
          <w:ilvl w:val="0"/>
          <w:numId w:val="11"/>
        </w:numPr>
        <w:tabs>
          <w:tab w:val="left" w:pos="567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sz w:val="28"/>
          <w:szCs w:val="28"/>
        </w:rPr>
        <w:t xml:space="preserve">  медицинский  и вспомогательный персонал медико-санитарных учреждений и врачи-резиденты, ранее не вакцинированные;</w:t>
      </w:r>
    </w:p>
    <w:p w:rsidR="00E04656" w:rsidRPr="00A00B71" w:rsidRDefault="00E04656" w:rsidP="00193CBE">
      <w:pPr>
        <w:numPr>
          <w:ilvl w:val="0"/>
          <w:numId w:val="11"/>
        </w:numPr>
        <w:tabs>
          <w:tab w:val="left" w:pos="567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sz w:val="28"/>
          <w:szCs w:val="28"/>
        </w:rPr>
        <w:t>лица, находящиеся в контакте (бытовом и сексуальном) с больными острым, хроническим ВГ</w:t>
      </w:r>
      <w:proofErr w:type="gramStart"/>
      <w:r w:rsidRPr="00A00B71">
        <w:rPr>
          <w:sz w:val="28"/>
          <w:szCs w:val="28"/>
        </w:rPr>
        <w:t>B</w:t>
      </w:r>
      <w:proofErr w:type="gramEnd"/>
      <w:r w:rsidRPr="00A00B71">
        <w:rPr>
          <w:sz w:val="28"/>
          <w:szCs w:val="28"/>
        </w:rPr>
        <w:t>, циррозом печени;</w:t>
      </w:r>
    </w:p>
    <w:p w:rsidR="00E04656" w:rsidRPr="00A00B71" w:rsidRDefault="00E04656" w:rsidP="00193CBE">
      <w:pPr>
        <w:numPr>
          <w:ilvl w:val="0"/>
          <w:numId w:val="11"/>
        </w:numPr>
        <w:tabs>
          <w:tab w:val="left" w:pos="567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sz w:val="28"/>
          <w:szCs w:val="28"/>
        </w:rPr>
        <w:t xml:space="preserve">больные с хроническими заболеваниями, которые требуют многочисленных и частых инвазивных медицинских вмешательств, в том числе с хроническими нарушениями функции печени, которые </w:t>
      </w:r>
      <w:proofErr w:type="spellStart"/>
      <w:r w:rsidRPr="00A00B71">
        <w:rPr>
          <w:sz w:val="28"/>
          <w:szCs w:val="28"/>
        </w:rPr>
        <w:t>этиологически</w:t>
      </w:r>
      <w:proofErr w:type="spellEnd"/>
      <w:r w:rsidRPr="00A00B71">
        <w:rPr>
          <w:sz w:val="28"/>
          <w:szCs w:val="28"/>
        </w:rPr>
        <w:t xml:space="preserve">  не вызваны ВГ</w:t>
      </w:r>
      <w:proofErr w:type="gramStart"/>
      <w:r w:rsidRPr="00A00B71">
        <w:rPr>
          <w:sz w:val="28"/>
          <w:szCs w:val="28"/>
        </w:rPr>
        <w:t>B</w:t>
      </w:r>
      <w:proofErr w:type="gramEnd"/>
      <w:r w:rsidRPr="00A00B71">
        <w:rPr>
          <w:sz w:val="28"/>
          <w:szCs w:val="28"/>
        </w:rPr>
        <w:t xml:space="preserve">, больные с ВГС, </w:t>
      </w:r>
      <w:r w:rsidRPr="00A00B71">
        <w:rPr>
          <w:color w:val="000000"/>
          <w:sz w:val="28"/>
          <w:szCs w:val="28"/>
          <w:lang w:eastAsia="ro-RO"/>
        </w:rPr>
        <w:t>больные отделений гемодиализа и трансплантации</w:t>
      </w:r>
      <w:r w:rsidRPr="00A00B71">
        <w:rPr>
          <w:sz w:val="28"/>
          <w:szCs w:val="28"/>
        </w:rPr>
        <w:t>, принимая во внимание стадию и степень компенсации;</w:t>
      </w:r>
    </w:p>
    <w:p w:rsidR="00E04656" w:rsidRPr="00A00B71" w:rsidRDefault="00E04656" w:rsidP="00193CBE">
      <w:pPr>
        <w:numPr>
          <w:ilvl w:val="0"/>
          <w:numId w:val="11"/>
        </w:numPr>
        <w:tabs>
          <w:tab w:val="left" w:pos="567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sz w:val="28"/>
          <w:szCs w:val="28"/>
        </w:rPr>
        <w:t>больные сахарным диабетом в возрасте до 60 лет;</w:t>
      </w:r>
    </w:p>
    <w:p w:rsidR="00E04656" w:rsidRPr="00A00B71" w:rsidRDefault="00E04656" w:rsidP="00193CBE">
      <w:pPr>
        <w:numPr>
          <w:ilvl w:val="0"/>
          <w:numId w:val="11"/>
        </w:numPr>
        <w:tabs>
          <w:tab w:val="left" w:pos="567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sz w:val="28"/>
          <w:szCs w:val="28"/>
        </w:rPr>
        <w:t xml:space="preserve">женщины детородного возраста (28-35 лет), ранее не вакцинированные; </w:t>
      </w:r>
    </w:p>
    <w:p w:rsidR="00E04656" w:rsidRPr="00A00B71" w:rsidRDefault="00E04656" w:rsidP="00193CBE">
      <w:pPr>
        <w:numPr>
          <w:ilvl w:val="0"/>
          <w:numId w:val="11"/>
        </w:numPr>
        <w:tabs>
          <w:tab w:val="left" w:pos="567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sz w:val="28"/>
          <w:szCs w:val="28"/>
        </w:rPr>
        <w:t>лица, получающие лечение в связи с инфекциями, передающимися половым путем, ВИЧ-инфицированные лица;</w:t>
      </w:r>
    </w:p>
    <w:p w:rsidR="00E04656" w:rsidRPr="00A00B71" w:rsidRDefault="00E04656" w:rsidP="00193CBE">
      <w:pPr>
        <w:numPr>
          <w:ilvl w:val="0"/>
          <w:numId w:val="11"/>
        </w:numPr>
        <w:tabs>
          <w:tab w:val="left" w:pos="567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sz w:val="28"/>
          <w:szCs w:val="28"/>
        </w:rPr>
        <w:t>лица, употребляющие инъекционные наркотики;</w:t>
      </w:r>
    </w:p>
    <w:p w:rsidR="00E04656" w:rsidRPr="00A00B71" w:rsidRDefault="00E04656" w:rsidP="00193CBE">
      <w:pPr>
        <w:numPr>
          <w:ilvl w:val="0"/>
          <w:numId w:val="11"/>
        </w:numPr>
        <w:tabs>
          <w:tab w:val="left" w:pos="567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>мужчины, имеющие секс с мужчинами</w:t>
      </w:r>
      <w:r w:rsidRPr="00A00B71">
        <w:rPr>
          <w:sz w:val="28"/>
          <w:szCs w:val="28"/>
        </w:rPr>
        <w:t>;</w:t>
      </w:r>
    </w:p>
    <w:p w:rsidR="00E04656" w:rsidRPr="00A00B71" w:rsidRDefault="00E04656" w:rsidP="00193CBE">
      <w:pPr>
        <w:numPr>
          <w:ilvl w:val="0"/>
          <w:numId w:val="11"/>
        </w:numPr>
        <w:tabs>
          <w:tab w:val="left" w:pos="567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sz w:val="28"/>
          <w:szCs w:val="28"/>
        </w:rPr>
        <w:t xml:space="preserve">работницы коммерческого секса; </w:t>
      </w:r>
    </w:p>
    <w:p w:rsidR="00E04656" w:rsidRPr="00A00B71" w:rsidRDefault="00E04656" w:rsidP="00193CBE">
      <w:pPr>
        <w:numPr>
          <w:ilvl w:val="0"/>
          <w:numId w:val="11"/>
        </w:numPr>
        <w:tabs>
          <w:tab w:val="left" w:pos="567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sz w:val="28"/>
          <w:szCs w:val="28"/>
        </w:rPr>
        <w:t>мигранты из зон, в которых инфекция HVB распространена;</w:t>
      </w:r>
    </w:p>
    <w:p w:rsidR="00E04656" w:rsidRPr="00A00B71" w:rsidRDefault="00E04656" w:rsidP="00193CBE">
      <w:pPr>
        <w:numPr>
          <w:ilvl w:val="0"/>
          <w:numId w:val="11"/>
        </w:numPr>
        <w:tabs>
          <w:tab w:val="left" w:pos="567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sz w:val="28"/>
          <w:szCs w:val="28"/>
        </w:rPr>
        <w:t>лица из групп риска с уровнем анти-</w:t>
      </w:r>
      <w:proofErr w:type="spellStart"/>
      <w:r w:rsidRPr="00A00B71">
        <w:rPr>
          <w:sz w:val="28"/>
          <w:szCs w:val="28"/>
        </w:rPr>
        <w:t>HBs</w:t>
      </w:r>
      <w:proofErr w:type="spellEnd"/>
      <w:r w:rsidRPr="00A00B71">
        <w:rPr>
          <w:sz w:val="28"/>
          <w:szCs w:val="28"/>
        </w:rPr>
        <w:t xml:space="preserve"> ≤ 10 </w:t>
      </w:r>
      <w:proofErr w:type="spellStart"/>
      <w:r w:rsidRPr="00A00B71">
        <w:rPr>
          <w:sz w:val="28"/>
          <w:szCs w:val="28"/>
        </w:rPr>
        <w:t>mUI</w:t>
      </w:r>
      <w:proofErr w:type="spellEnd"/>
      <w:r w:rsidRPr="00A00B71">
        <w:rPr>
          <w:sz w:val="28"/>
          <w:szCs w:val="28"/>
        </w:rPr>
        <w:t>/</w:t>
      </w:r>
      <w:proofErr w:type="spellStart"/>
      <w:r w:rsidRPr="00A00B71">
        <w:rPr>
          <w:sz w:val="28"/>
          <w:szCs w:val="28"/>
        </w:rPr>
        <w:t>mL</w:t>
      </w:r>
      <w:proofErr w:type="spellEnd"/>
      <w:r w:rsidRPr="00A00B71">
        <w:rPr>
          <w:sz w:val="28"/>
          <w:szCs w:val="28"/>
        </w:rPr>
        <w:t xml:space="preserve"> (применение </w:t>
      </w:r>
      <w:proofErr w:type="gramStart"/>
      <w:r w:rsidRPr="00A00B71">
        <w:rPr>
          <w:sz w:val="28"/>
          <w:szCs w:val="28"/>
        </w:rPr>
        <w:t>бустер-дозы</w:t>
      </w:r>
      <w:proofErr w:type="gramEnd"/>
      <w:r w:rsidRPr="00A00B71">
        <w:rPr>
          <w:sz w:val="28"/>
          <w:szCs w:val="28"/>
        </w:rPr>
        <w:t>).</w:t>
      </w:r>
    </w:p>
    <w:p w:rsidR="00E04656" w:rsidRPr="00A00B71" w:rsidRDefault="00E04656" w:rsidP="00193CBE">
      <w:pPr>
        <w:jc w:val="left"/>
        <w:rPr>
          <w:sz w:val="28"/>
          <w:szCs w:val="28"/>
        </w:rPr>
      </w:pPr>
      <w:r w:rsidRPr="00A00B71">
        <w:rPr>
          <w:sz w:val="28"/>
          <w:szCs w:val="28"/>
        </w:rPr>
        <w:t xml:space="preserve"> </w:t>
      </w:r>
    </w:p>
    <w:p w:rsidR="00E04656" w:rsidRPr="00A00B71" w:rsidRDefault="00E04656" w:rsidP="00193CBE">
      <w:pPr>
        <w:jc w:val="left"/>
        <w:rPr>
          <w:sz w:val="28"/>
          <w:szCs w:val="28"/>
        </w:rPr>
      </w:pPr>
      <w:r w:rsidRPr="00A00B71">
        <w:rPr>
          <w:b/>
          <w:bCs/>
          <w:sz w:val="28"/>
          <w:szCs w:val="28"/>
        </w:rPr>
        <w:t>23</w:t>
      </w:r>
      <w:r w:rsidRPr="00A00B71">
        <w:rPr>
          <w:bCs/>
          <w:sz w:val="28"/>
          <w:szCs w:val="28"/>
        </w:rPr>
        <w:t xml:space="preserve">. Цель </w:t>
      </w:r>
      <w:r w:rsidRPr="00A00B71">
        <w:rPr>
          <w:bCs/>
          <w:i/>
          <w:sz w:val="28"/>
          <w:szCs w:val="28"/>
        </w:rPr>
        <w:t>Обеспечение  до 2021 года  доступа, по меньшей мере, 50% пациентов с вирусными гепатитами</w:t>
      </w:r>
      <w:proofErr w:type="gramStart"/>
      <w:r w:rsidRPr="00A00B71">
        <w:rPr>
          <w:bCs/>
          <w:i/>
          <w:sz w:val="28"/>
          <w:szCs w:val="28"/>
        </w:rPr>
        <w:t xml:space="preserve"> В</w:t>
      </w:r>
      <w:proofErr w:type="gramEnd"/>
      <w:r w:rsidRPr="00A00B71">
        <w:rPr>
          <w:bCs/>
          <w:i/>
          <w:sz w:val="28"/>
          <w:szCs w:val="28"/>
        </w:rPr>
        <w:t xml:space="preserve">, С и D из Республики Молдова к качественным услугам по лечению и постоянному уходу на основе </w:t>
      </w:r>
      <w:r w:rsidRPr="00A00B71">
        <w:rPr>
          <w:bCs/>
          <w:i/>
          <w:sz w:val="28"/>
          <w:szCs w:val="28"/>
        </w:rPr>
        <w:lastRenderedPageBreak/>
        <w:t>внедрения национальных клинических протоколов, международных клинических руководств</w:t>
      </w:r>
      <w:r w:rsidRPr="00A00B71">
        <w:rPr>
          <w:b/>
          <w:bCs/>
          <w:i/>
          <w:sz w:val="28"/>
          <w:szCs w:val="28"/>
        </w:rPr>
        <w:t xml:space="preserve"> </w:t>
      </w:r>
      <w:r w:rsidRPr="00A00B71">
        <w:rPr>
          <w:bCs/>
          <w:sz w:val="28"/>
          <w:szCs w:val="28"/>
        </w:rPr>
        <w:t>будет осуществляться посредством следующих действий:</w:t>
      </w:r>
    </w:p>
    <w:p w:rsidR="00E04656" w:rsidRPr="00A00B71" w:rsidRDefault="00E04656" w:rsidP="00193CBE">
      <w:pPr>
        <w:pStyle w:val="ListParagraph"/>
        <w:numPr>
          <w:ilvl w:val="0"/>
          <w:numId w:val="12"/>
        </w:numPr>
        <w:tabs>
          <w:tab w:val="num" w:pos="284"/>
          <w:tab w:val="left" w:pos="1080"/>
          <w:tab w:val="left" w:pos="1260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color w:val="000000"/>
          <w:sz w:val="28"/>
          <w:szCs w:val="28"/>
          <w:lang w:eastAsia="ro-RO"/>
        </w:rPr>
        <w:t>активное выявление</w:t>
      </w:r>
      <w:r w:rsidRPr="00A00B71">
        <w:rPr>
          <w:rFonts w:ascii="Times New Roman" w:hAnsi="Times New Roman"/>
          <w:sz w:val="28"/>
          <w:szCs w:val="28"/>
        </w:rPr>
        <w:t xml:space="preserve"> и лечение </w:t>
      </w:r>
      <w:r w:rsidRPr="00A00B71">
        <w:rPr>
          <w:rFonts w:ascii="Times New Roman" w:hAnsi="Times New Roman"/>
          <w:color w:val="000000"/>
          <w:sz w:val="28"/>
          <w:szCs w:val="28"/>
          <w:lang w:eastAsia="ro-RO"/>
        </w:rPr>
        <w:t>больных с вирусными, хроническими гепатитами В, С и D, с вирусными циррозами печени и первичным раком печени в очагах заболевания и в группах риска  врачам</w:t>
      </w:r>
      <w:proofErr w:type="gramStart"/>
      <w:r w:rsidRPr="00A00B71">
        <w:rPr>
          <w:rFonts w:ascii="Times New Roman" w:hAnsi="Times New Roman"/>
          <w:color w:val="000000"/>
          <w:sz w:val="28"/>
          <w:szCs w:val="28"/>
          <w:lang w:eastAsia="ro-RO"/>
        </w:rPr>
        <w:t>и-</w:t>
      </w:r>
      <w:proofErr w:type="gramEnd"/>
      <w:r w:rsidRPr="00A00B71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  инфекционистами</w:t>
      </w:r>
      <w:r w:rsidRPr="00A00B71">
        <w:rPr>
          <w:rFonts w:ascii="Times New Roman" w:hAnsi="Times New Roman"/>
          <w:sz w:val="28"/>
          <w:szCs w:val="28"/>
        </w:rPr>
        <w:t>,</w:t>
      </w:r>
      <w:r w:rsidRPr="00A00B71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семейными врачами и эпидемиологами</w:t>
      </w:r>
      <w:r w:rsidRPr="00A00B71">
        <w:rPr>
          <w:rFonts w:ascii="Times New Roman" w:hAnsi="Times New Roman"/>
          <w:sz w:val="28"/>
          <w:szCs w:val="28"/>
        </w:rPr>
        <w:t xml:space="preserve">; </w:t>
      </w:r>
    </w:p>
    <w:p w:rsidR="00E04656" w:rsidRPr="00A00B71" w:rsidRDefault="00E04656" w:rsidP="00193CBE">
      <w:pPr>
        <w:numPr>
          <w:ilvl w:val="0"/>
          <w:numId w:val="12"/>
        </w:numPr>
        <w:tabs>
          <w:tab w:val="num" w:pos="284"/>
          <w:tab w:val="left" w:pos="1080"/>
          <w:tab w:val="left" w:pos="1260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>организация и обеспечение лечения больных с острыми и хроническими вирусными гепатитами</w:t>
      </w:r>
      <w:proofErr w:type="gramStart"/>
      <w:r w:rsidRPr="00A00B71">
        <w:rPr>
          <w:bCs/>
          <w:sz w:val="28"/>
          <w:szCs w:val="28"/>
        </w:rPr>
        <w:t xml:space="preserve"> В</w:t>
      </w:r>
      <w:proofErr w:type="gramEnd"/>
      <w:r w:rsidRPr="00A00B71">
        <w:rPr>
          <w:bCs/>
          <w:sz w:val="28"/>
          <w:szCs w:val="28"/>
        </w:rPr>
        <w:t xml:space="preserve">, С и D, вирусными </w:t>
      </w:r>
      <w:r w:rsidRPr="00A00B71">
        <w:rPr>
          <w:color w:val="000000"/>
          <w:sz w:val="28"/>
          <w:szCs w:val="28"/>
          <w:lang w:eastAsia="ro-RO"/>
        </w:rPr>
        <w:t>циррозами печени в специализированных отделениях с соблюдением противоэпидемического режима</w:t>
      </w:r>
      <w:r w:rsidRPr="00A00B71">
        <w:rPr>
          <w:bCs/>
          <w:sz w:val="28"/>
          <w:szCs w:val="28"/>
        </w:rPr>
        <w:t xml:space="preserve"> в соответствии с национальными клиническими протоколами;</w:t>
      </w:r>
    </w:p>
    <w:p w:rsidR="00E04656" w:rsidRPr="00A00B71" w:rsidRDefault="00E04656" w:rsidP="00193CBE">
      <w:pPr>
        <w:numPr>
          <w:ilvl w:val="0"/>
          <w:numId w:val="12"/>
        </w:numPr>
        <w:tabs>
          <w:tab w:val="num" w:pos="284"/>
          <w:tab w:val="left" w:pos="1080"/>
          <w:tab w:val="left" w:pos="1260"/>
        </w:tabs>
        <w:ind w:left="0" w:firstLine="709"/>
        <w:jc w:val="left"/>
        <w:rPr>
          <w:sz w:val="28"/>
          <w:szCs w:val="28"/>
        </w:rPr>
      </w:pPr>
      <w:r w:rsidRPr="00A00B71">
        <w:rPr>
          <w:sz w:val="28"/>
          <w:szCs w:val="28"/>
        </w:rPr>
        <w:t>ежегодное лечение 30 детей с острыми и хроническими  вирусными гепатитами B, C и D, циррозами печени указанной этиологии;</w:t>
      </w:r>
    </w:p>
    <w:p w:rsidR="00E04656" w:rsidRPr="00A00B71" w:rsidRDefault="00E04656" w:rsidP="00193CBE">
      <w:pPr>
        <w:numPr>
          <w:ilvl w:val="0"/>
          <w:numId w:val="12"/>
        </w:numPr>
        <w:tabs>
          <w:tab w:val="num" w:pos="284"/>
          <w:tab w:val="left" w:pos="1080"/>
          <w:tab w:val="left" w:pos="1260"/>
        </w:tabs>
        <w:ind w:left="0" w:firstLine="709"/>
        <w:jc w:val="left"/>
        <w:rPr>
          <w:sz w:val="28"/>
          <w:szCs w:val="28"/>
        </w:rPr>
      </w:pPr>
      <w:r w:rsidRPr="00A00B71">
        <w:rPr>
          <w:sz w:val="28"/>
          <w:szCs w:val="28"/>
        </w:rPr>
        <w:t xml:space="preserve">ежегодное лечение 1 200 взрослых пациентов с хроническим ВГС, 980 пациентов с хроническим ВГВ и 100 пациентов с хроническим ВГД противовирусными препаратами (DAA – </w:t>
      </w:r>
      <w:proofErr w:type="spellStart"/>
      <w:r w:rsidRPr="00A00B71">
        <w:rPr>
          <w:i/>
          <w:sz w:val="28"/>
          <w:szCs w:val="28"/>
        </w:rPr>
        <w:t>direct</w:t>
      </w:r>
      <w:proofErr w:type="spellEnd"/>
      <w:r w:rsidRPr="00A00B71">
        <w:rPr>
          <w:i/>
          <w:sz w:val="28"/>
          <w:szCs w:val="28"/>
        </w:rPr>
        <w:t xml:space="preserve"> </w:t>
      </w:r>
      <w:proofErr w:type="spellStart"/>
      <w:r w:rsidRPr="00A00B71">
        <w:rPr>
          <w:i/>
          <w:sz w:val="28"/>
          <w:szCs w:val="28"/>
        </w:rPr>
        <w:t>acting</w:t>
      </w:r>
      <w:proofErr w:type="spellEnd"/>
      <w:r w:rsidRPr="00A00B71">
        <w:rPr>
          <w:i/>
          <w:sz w:val="28"/>
          <w:szCs w:val="28"/>
        </w:rPr>
        <w:t xml:space="preserve"> </w:t>
      </w:r>
      <w:proofErr w:type="spellStart"/>
      <w:r w:rsidRPr="00A00B71">
        <w:rPr>
          <w:i/>
          <w:sz w:val="28"/>
          <w:szCs w:val="28"/>
        </w:rPr>
        <w:t>antivirals</w:t>
      </w:r>
      <w:proofErr w:type="spellEnd"/>
      <w:r w:rsidRPr="00A00B71">
        <w:rPr>
          <w:sz w:val="28"/>
          <w:szCs w:val="28"/>
        </w:rPr>
        <w:t>) в соответствии с национальными клиническими протоколами;</w:t>
      </w:r>
    </w:p>
    <w:p w:rsidR="00E04656" w:rsidRPr="00A00B71" w:rsidRDefault="00E04656" w:rsidP="00193CBE">
      <w:pPr>
        <w:numPr>
          <w:ilvl w:val="0"/>
          <w:numId w:val="12"/>
        </w:numPr>
        <w:tabs>
          <w:tab w:val="num" w:pos="284"/>
          <w:tab w:val="left" w:pos="1080"/>
          <w:tab w:val="left" w:pos="1260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 xml:space="preserve">применение антивирусной терапии вирусных гепатитов </w:t>
      </w:r>
      <w:r w:rsidRPr="00A00B71">
        <w:rPr>
          <w:sz w:val="28"/>
          <w:szCs w:val="28"/>
        </w:rPr>
        <w:t xml:space="preserve">B и C </w:t>
      </w:r>
      <w:r w:rsidRPr="00A00B71">
        <w:rPr>
          <w:color w:val="000000"/>
          <w:sz w:val="28"/>
          <w:szCs w:val="28"/>
          <w:lang w:eastAsia="ro-RO"/>
        </w:rPr>
        <w:t xml:space="preserve">для пациентов с </w:t>
      </w:r>
      <w:proofErr w:type="spellStart"/>
      <w:r w:rsidRPr="00A00B71">
        <w:rPr>
          <w:color w:val="000000"/>
          <w:sz w:val="28"/>
          <w:szCs w:val="28"/>
          <w:lang w:eastAsia="ro-RO"/>
        </w:rPr>
        <w:t>коинфекциями</w:t>
      </w:r>
      <w:proofErr w:type="spellEnd"/>
      <w:r w:rsidRPr="00A00B71">
        <w:rPr>
          <w:color w:val="000000"/>
          <w:sz w:val="28"/>
          <w:szCs w:val="28"/>
          <w:lang w:eastAsia="ro-RO"/>
        </w:rPr>
        <w:t xml:space="preserve"> </w:t>
      </w:r>
      <w:r w:rsidRPr="00A00B71">
        <w:rPr>
          <w:sz w:val="28"/>
          <w:szCs w:val="28"/>
        </w:rPr>
        <w:t xml:space="preserve">ВГС/ВИЧ и ВИЧ/ВГВ; </w:t>
      </w:r>
    </w:p>
    <w:p w:rsidR="00E04656" w:rsidRPr="00A00B71" w:rsidRDefault="00E04656" w:rsidP="00193CBE">
      <w:pPr>
        <w:numPr>
          <w:ilvl w:val="0"/>
          <w:numId w:val="12"/>
        </w:numPr>
        <w:tabs>
          <w:tab w:val="num" w:pos="284"/>
          <w:tab w:val="left" w:pos="1080"/>
          <w:tab w:val="left" w:pos="1260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 xml:space="preserve">диспансеризация выздоравливающих после перенесенных острых вирусных гепатитов </w:t>
      </w:r>
      <w:r w:rsidRPr="00A00B71">
        <w:rPr>
          <w:sz w:val="28"/>
          <w:szCs w:val="28"/>
        </w:rPr>
        <w:t xml:space="preserve">B и C </w:t>
      </w:r>
      <w:r w:rsidRPr="00A00B71">
        <w:rPr>
          <w:color w:val="000000"/>
          <w:sz w:val="28"/>
          <w:szCs w:val="28"/>
          <w:lang w:eastAsia="ro-RO"/>
        </w:rPr>
        <w:t>с целью мониторинга состояния здоровья врачами-инфекционистами и взятия их на учет семейными врачами;</w:t>
      </w:r>
      <w:r w:rsidRPr="00A00B71">
        <w:rPr>
          <w:sz w:val="28"/>
          <w:szCs w:val="28"/>
        </w:rPr>
        <w:t xml:space="preserve"> </w:t>
      </w:r>
    </w:p>
    <w:p w:rsidR="00E04656" w:rsidRPr="00A00B71" w:rsidRDefault="00E04656" w:rsidP="00193CBE">
      <w:pPr>
        <w:numPr>
          <w:ilvl w:val="0"/>
          <w:numId w:val="12"/>
        </w:numPr>
        <w:tabs>
          <w:tab w:val="num" w:pos="284"/>
          <w:tab w:val="left" w:pos="1080"/>
          <w:tab w:val="left" w:pos="1260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 xml:space="preserve">наблюдение лиц с хроническими вирусными гепатитами и циррозами будет осуществляться инфекционистами, гастроэнтерологами и </w:t>
      </w:r>
      <w:proofErr w:type="spellStart"/>
      <w:r w:rsidRPr="00A00B71">
        <w:rPr>
          <w:color w:val="000000"/>
          <w:sz w:val="28"/>
          <w:szCs w:val="28"/>
          <w:lang w:eastAsia="ro-RO"/>
        </w:rPr>
        <w:t>гепатологами</w:t>
      </w:r>
      <w:proofErr w:type="spellEnd"/>
      <w:r w:rsidRPr="00A00B71">
        <w:rPr>
          <w:color w:val="000000"/>
          <w:sz w:val="28"/>
          <w:szCs w:val="28"/>
          <w:lang w:eastAsia="ro-RO"/>
        </w:rPr>
        <w:t>, с взятием на учет семейным врачом и с лабораторным исследованием для определения уровня биохимических показателей и специфических маркеров вирусных гепатитов</w:t>
      </w:r>
      <w:proofErr w:type="gramStart"/>
      <w:r w:rsidRPr="00A00B71">
        <w:rPr>
          <w:color w:val="000000"/>
          <w:sz w:val="28"/>
          <w:szCs w:val="28"/>
          <w:lang w:eastAsia="ro-RO"/>
        </w:rPr>
        <w:t xml:space="preserve"> </w:t>
      </w:r>
      <w:r w:rsidRPr="00A00B71">
        <w:rPr>
          <w:sz w:val="28"/>
          <w:szCs w:val="28"/>
        </w:rPr>
        <w:t>В</w:t>
      </w:r>
      <w:proofErr w:type="gramEnd"/>
      <w:r w:rsidRPr="00A00B71">
        <w:rPr>
          <w:sz w:val="28"/>
          <w:szCs w:val="28"/>
        </w:rPr>
        <w:t>, С и D в динамике;</w:t>
      </w:r>
    </w:p>
    <w:p w:rsidR="00E04656" w:rsidRPr="00A00B71" w:rsidRDefault="00E04656" w:rsidP="00193CBE">
      <w:pPr>
        <w:numPr>
          <w:ilvl w:val="0"/>
          <w:numId w:val="12"/>
        </w:numPr>
        <w:tabs>
          <w:tab w:val="num" w:pos="284"/>
          <w:tab w:val="left" w:pos="1080"/>
          <w:tab w:val="left" w:pos="1260"/>
        </w:tabs>
        <w:ind w:left="0" w:firstLine="709"/>
        <w:jc w:val="left"/>
        <w:rPr>
          <w:sz w:val="28"/>
          <w:szCs w:val="28"/>
        </w:rPr>
      </w:pPr>
      <w:r w:rsidRPr="00A00B71">
        <w:rPr>
          <w:sz w:val="28"/>
          <w:szCs w:val="28"/>
        </w:rPr>
        <w:t>обеспечение  консультаций лицам с вирусными гепатитами B, C, D о сопутствующих факторах, которые могут ускорить прогрессирование болезни, о риске и путях последующей передачи  и о необходимости долгосрочного наблюдения;</w:t>
      </w:r>
    </w:p>
    <w:p w:rsidR="00E04656" w:rsidRPr="00A00B71" w:rsidRDefault="00E04656" w:rsidP="00193CBE">
      <w:pPr>
        <w:numPr>
          <w:ilvl w:val="0"/>
          <w:numId w:val="12"/>
        </w:numPr>
        <w:tabs>
          <w:tab w:val="num" w:pos="284"/>
          <w:tab w:val="left" w:pos="709"/>
          <w:tab w:val="left" w:pos="1260"/>
        </w:tabs>
        <w:ind w:left="0" w:firstLine="709"/>
        <w:jc w:val="left"/>
        <w:rPr>
          <w:sz w:val="28"/>
          <w:szCs w:val="28"/>
        </w:rPr>
      </w:pPr>
      <w:r w:rsidRPr="00A00B71">
        <w:rPr>
          <w:sz w:val="28"/>
          <w:szCs w:val="28"/>
        </w:rPr>
        <w:t>создание Национального регистра учета больных вирусными гепатитами</w:t>
      </w:r>
      <w:proofErr w:type="gramStart"/>
      <w:r w:rsidRPr="00A00B71">
        <w:rPr>
          <w:sz w:val="28"/>
          <w:szCs w:val="28"/>
        </w:rPr>
        <w:t xml:space="preserve"> В</w:t>
      </w:r>
      <w:proofErr w:type="gramEnd"/>
      <w:r w:rsidRPr="00A00B71">
        <w:rPr>
          <w:sz w:val="28"/>
          <w:szCs w:val="28"/>
        </w:rPr>
        <w:t>, С и D, циррозами печени вирусной этиологии.</w:t>
      </w:r>
    </w:p>
    <w:p w:rsidR="00E04656" w:rsidRPr="00A00B71" w:rsidRDefault="00E04656" w:rsidP="00193CBE">
      <w:pPr>
        <w:jc w:val="left"/>
        <w:rPr>
          <w:sz w:val="28"/>
          <w:szCs w:val="28"/>
        </w:rPr>
      </w:pPr>
    </w:p>
    <w:p w:rsidR="00E04656" w:rsidRPr="00A00B71" w:rsidRDefault="00E04656" w:rsidP="00193CBE">
      <w:pPr>
        <w:pStyle w:val="ListParagraph"/>
        <w:numPr>
          <w:ilvl w:val="0"/>
          <w:numId w:val="13"/>
        </w:numPr>
        <w:spacing w:after="0" w:line="240" w:lineRule="auto"/>
        <w:ind w:left="0" w:firstLine="709"/>
        <w:contextualSpacing w:val="0"/>
        <w:rPr>
          <w:rFonts w:ascii="Times New Roman" w:hAnsi="Times New Roman"/>
          <w:b/>
          <w:i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 xml:space="preserve">Цель  </w:t>
      </w:r>
      <w:r w:rsidRPr="00A00B71">
        <w:rPr>
          <w:rFonts w:ascii="Times New Roman" w:hAnsi="Times New Roman"/>
          <w:i/>
          <w:sz w:val="28"/>
          <w:szCs w:val="28"/>
        </w:rPr>
        <w:t>Постоянное информирование,  до 2021 года</w:t>
      </w:r>
      <w:r w:rsidRPr="00A00B71">
        <w:rPr>
          <w:rFonts w:ascii="Times New Roman" w:hAnsi="Times New Roman"/>
          <w:sz w:val="28"/>
          <w:szCs w:val="28"/>
        </w:rPr>
        <w:t>,</w:t>
      </w:r>
      <w:r w:rsidRPr="00A00B71">
        <w:rPr>
          <w:rFonts w:ascii="Times New Roman" w:hAnsi="Times New Roman"/>
          <w:i/>
          <w:sz w:val="28"/>
          <w:szCs w:val="28"/>
        </w:rPr>
        <w:t xml:space="preserve"> с </w:t>
      </w:r>
      <w:r w:rsidRPr="00A00B71">
        <w:rPr>
          <w:rFonts w:ascii="Times New Roman" w:hAnsi="Times New Roman"/>
          <w:bCs/>
          <w:i/>
          <w:iCs/>
          <w:color w:val="000000"/>
          <w:sz w:val="28"/>
          <w:szCs w:val="28"/>
          <w:lang w:eastAsia="ro-RO"/>
        </w:rPr>
        <w:t>повышением уровня настороженности</w:t>
      </w:r>
      <w:r w:rsidRPr="00A00B71">
        <w:rPr>
          <w:rFonts w:ascii="Times New Roman" w:hAnsi="Times New Roman"/>
          <w:i/>
          <w:sz w:val="28"/>
          <w:szCs w:val="28"/>
        </w:rPr>
        <w:t xml:space="preserve"> каждого лица, особенно из групп повышенного риска заражения, и сообщества о вирусных гепатитах</w:t>
      </w:r>
      <w:proofErr w:type="gramStart"/>
      <w:r w:rsidRPr="00A00B71">
        <w:rPr>
          <w:rFonts w:ascii="Times New Roman" w:hAnsi="Times New Roman"/>
          <w:i/>
          <w:sz w:val="28"/>
          <w:szCs w:val="28"/>
        </w:rPr>
        <w:t xml:space="preserve"> В</w:t>
      </w:r>
      <w:proofErr w:type="gramEnd"/>
      <w:r w:rsidRPr="00A00B71">
        <w:rPr>
          <w:rFonts w:ascii="Times New Roman" w:hAnsi="Times New Roman"/>
          <w:i/>
          <w:sz w:val="28"/>
          <w:szCs w:val="28"/>
        </w:rPr>
        <w:t>, С и D</w:t>
      </w:r>
      <w:r w:rsidRPr="00A00B7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00B71">
        <w:rPr>
          <w:rFonts w:ascii="Times New Roman" w:hAnsi="Times New Roman"/>
          <w:sz w:val="28"/>
          <w:szCs w:val="28"/>
        </w:rPr>
        <w:t>будет осуществляться путем следующих мероприятий:</w:t>
      </w:r>
    </w:p>
    <w:p w:rsidR="00E04656" w:rsidRPr="00A00B71" w:rsidRDefault="00E04656" w:rsidP="00193CBE">
      <w:pPr>
        <w:pStyle w:val="ListParagraph"/>
        <w:numPr>
          <w:ilvl w:val="0"/>
          <w:numId w:val="14"/>
        </w:numPr>
        <w:tabs>
          <w:tab w:val="clear" w:pos="720"/>
          <w:tab w:val="left" w:pos="1080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color w:val="000000"/>
          <w:sz w:val="28"/>
          <w:szCs w:val="28"/>
          <w:lang w:eastAsia="ro-RO"/>
        </w:rPr>
        <w:t>пропаганда здорового образа жизни в целях исключения передачи вирусных гепатитов</w:t>
      </w:r>
      <w:proofErr w:type="gramStart"/>
      <w:r w:rsidRPr="00A00B7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00B71">
        <w:rPr>
          <w:rFonts w:ascii="Times New Roman" w:hAnsi="Times New Roman"/>
          <w:sz w:val="28"/>
          <w:szCs w:val="28"/>
        </w:rPr>
        <w:t>, С и D</w:t>
      </w:r>
      <w:r w:rsidRPr="00A00B71">
        <w:rPr>
          <w:rFonts w:ascii="Times New Roman" w:hAnsi="Times New Roman"/>
          <w:color w:val="000000"/>
          <w:sz w:val="28"/>
          <w:szCs w:val="28"/>
          <w:lang w:eastAsia="ro-RO"/>
        </w:rPr>
        <w:t xml:space="preserve"> половым</w:t>
      </w:r>
      <w:r w:rsidRPr="00A00B71">
        <w:rPr>
          <w:rFonts w:ascii="Times New Roman" w:hAnsi="Times New Roman"/>
          <w:sz w:val="28"/>
          <w:szCs w:val="28"/>
        </w:rPr>
        <w:t xml:space="preserve"> (пропаганда правильного и последовательного использования презерватива), бытовым путем и </w:t>
      </w:r>
      <w:r w:rsidRPr="00A00B71">
        <w:rPr>
          <w:rFonts w:ascii="Times New Roman" w:hAnsi="Times New Roman"/>
          <w:color w:val="000000"/>
          <w:sz w:val="28"/>
          <w:szCs w:val="28"/>
          <w:lang w:eastAsia="ro-RO"/>
        </w:rPr>
        <w:t>через использование инъекционных наркотиков</w:t>
      </w:r>
      <w:r w:rsidRPr="00A00B71">
        <w:rPr>
          <w:rFonts w:ascii="Times New Roman" w:hAnsi="Times New Roman"/>
          <w:sz w:val="28"/>
          <w:szCs w:val="28"/>
        </w:rPr>
        <w:t>;</w:t>
      </w:r>
    </w:p>
    <w:p w:rsidR="00E04656" w:rsidRPr="00A00B71" w:rsidRDefault="00E04656" w:rsidP="00193CBE">
      <w:pPr>
        <w:numPr>
          <w:ilvl w:val="0"/>
          <w:numId w:val="14"/>
        </w:numPr>
        <w:tabs>
          <w:tab w:val="clear" w:pos="720"/>
          <w:tab w:val="left" w:pos="1080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lastRenderedPageBreak/>
        <w:t>информирование населения через средства массовой информации о недопущении совместного использования индивидуальных предметов (бритвы, зубной щетки и др</w:t>
      </w:r>
      <w:r w:rsidRPr="00A00B71">
        <w:rPr>
          <w:sz w:val="28"/>
          <w:szCs w:val="28"/>
        </w:rPr>
        <w:t>.);</w:t>
      </w:r>
    </w:p>
    <w:p w:rsidR="00E04656" w:rsidRPr="00A00B71" w:rsidRDefault="00E04656" w:rsidP="00193CBE">
      <w:pPr>
        <w:numPr>
          <w:ilvl w:val="0"/>
          <w:numId w:val="14"/>
        </w:numPr>
        <w:tabs>
          <w:tab w:val="clear" w:pos="720"/>
          <w:tab w:val="left" w:pos="1080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 xml:space="preserve">информирование населения о тяжелых последствиях </w:t>
      </w:r>
      <w:proofErr w:type="spellStart"/>
      <w:r w:rsidRPr="00A00B71">
        <w:rPr>
          <w:color w:val="000000"/>
          <w:sz w:val="28"/>
          <w:szCs w:val="28"/>
          <w:lang w:eastAsia="ro-RO"/>
        </w:rPr>
        <w:t>коинфекции</w:t>
      </w:r>
      <w:proofErr w:type="spellEnd"/>
      <w:r w:rsidRPr="00A00B71">
        <w:rPr>
          <w:color w:val="000000"/>
          <w:sz w:val="28"/>
          <w:szCs w:val="28"/>
          <w:lang w:eastAsia="ro-RO"/>
        </w:rPr>
        <w:t xml:space="preserve">  с вирусом ВИЧ  и пропаганда специфической и неспецифической профилактики вирусных гепатитов среди ВИЧ-инфицированных лиц</w:t>
      </w:r>
      <w:r w:rsidRPr="00A00B71">
        <w:rPr>
          <w:sz w:val="28"/>
          <w:szCs w:val="28"/>
        </w:rPr>
        <w:t>;</w:t>
      </w:r>
    </w:p>
    <w:p w:rsidR="00E04656" w:rsidRPr="00A00B71" w:rsidRDefault="00E04656" w:rsidP="00193CBE">
      <w:pPr>
        <w:numPr>
          <w:ilvl w:val="0"/>
          <w:numId w:val="14"/>
        </w:numPr>
        <w:tabs>
          <w:tab w:val="clear" w:pos="720"/>
          <w:tab w:val="num" w:pos="851"/>
          <w:tab w:val="left" w:pos="1080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 xml:space="preserve">повышение уровня настороженности населения, особенно посредством Интернета, с использованием   </w:t>
      </w:r>
      <w:proofErr w:type="gramStart"/>
      <w:r w:rsidRPr="00A00B71">
        <w:rPr>
          <w:color w:val="000000"/>
          <w:sz w:val="28"/>
          <w:szCs w:val="28"/>
          <w:lang w:eastAsia="ro-RO"/>
        </w:rPr>
        <w:t>национальных</w:t>
      </w:r>
      <w:proofErr w:type="gramEnd"/>
      <w:r w:rsidRPr="00A00B71">
        <w:rPr>
          <w:color w:val="000000"/>
          <w:sz w:val="28"/>
          <w:szCs w:val="28"/>
          <w:lang w:eastAsia="ro-RO"/>
        </w:rPr>
        <w:t xml:space="preserve"> и международных веб-ресурсов</w:t>
      </w:r>
      <w:r w:rsidRPr="00A00B71">
        <w:rPr>
          <w:sz w:val="28"/>
          <w:szCs w:val="28"/>
        </w:rPr>
        <w:t>;</w:t>
      </w:r>
    </w:p>
    <w:p w:rsidR="00E04656" w:rsidRPr="00A00B71" w:rsidRDefault="00E04656" w:rsidP="00193CBE">
      <w:pPr>
        <w:numPr>
          <w:ilvl w:val="0"/>
          <w:numId w:val="14"/>
        </w:numPr>
        <w:tabs>
          <w:tab w:val="left" w:pos="1080"/>
        </w:tabs>
        <w:ind w:left="0" w:firstLine="709"/>
        <w:jc w:val="left"/>
        <w:rPr>
          <w:sz w:val="28"/>
          <w:szCs w:val="28"/>
        </w:rPr>
      </w:pPr>
      <w:r w:rsidRPr="00A00B71">
        <w:rPr>
          <w:sz w:val="28"/>
          <w:szCs w:val="28"/>
        </w:rPr>
        <w:t xml:space="preserve">  проведение ежегодно,  28 июля,  Международного дня по борьбе с гепатитом с вовлечением средств массовой информации, сообществ и гражданского общества и др.;</w:t>
      </w:r>
    </w:p>
    <w:p w:rsidR="00E04656" w:rsidRPr="00A00B71" w:rsidRDefault="00E04656" w:rsidP="00193CBE">
      <w:pPr>
        <w:numPr>
          <w:ilvl w:val="0"/>
          <w:numId w:val="14"/>
        </w:numPr>
        <w:tabs>
          <w:tab w:val="left" w:pos="1080"/>
        </w:tabs>
        <w:ind w:left="0" w:firstLine="709"/>
        <w:jc w:val="left"/>
        <w:rPr>
          <w:sz w:val="28"/>
          <w:szCs w:val="28"/>
        </w:rPr>
      </w:pPr>
      <w:r w:rsidRPr="00A00B71">
        <w:rPr>
          <w:sz w:val="28"/>
          <w:szCs w:val="28"/>
        </w:rPr>
        <w:t>инструктирование медицинского персонала о риске профессионального инфицирования, об интерпретации значений серологических маркеров вирусных гепатитов</w:t>
      </w:r>
      <w:proofErr w:type="gramStart"/>
      <w:r w:rsidRPr="00A00B71">
        <w:rPr>
          <w:sz w:val="28"/>
          <w:szCs w:val="28"/>
        </w:rPr>
        <w:t xml:space="preserve"> В</w:t>
      </w:r>
      <w:proofErr w:type="gramEnd"/>
      <w:r w:rsidRPr="00A00B71">
        <w:rPr>
          <w:sz w:val="28"/>
          <w:szCs w:val="28"/>
        </w:rPr>
        <w:t>, С и D и о мерах по борьбе с ними;</w:t>
      </w:r>
    </w:p>
    <w:p w:rsidR="00E04656" w:rsidRPr="00A00B71" w:rsidRDefault="00E04656" w:rsidP="00193CBE">
      <w:pPr>
        <w:pStyle w:val="ListParagraph"/>
        <w:numPr>
          <w:ilvl w:val="0"/>
          <w:numId w:val="14"/>
        </w:numPr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>ежегодная разработка и опубликование национальных и международных отчетов об эпидемиологической ситуации по заболеваемости вирусными гепатитами.</w:t>
      </w:r>
    </w:p>
    <w:p w:rsidR="00E04656" w:rsidRPr="00A00B71" w:rsidRDefault="00E04656" w:rsidP="00193CBE">
      <w:pPr>
        <w:jc w:val="left"/>
        <w:rPr>
          <w:bCs/>
          <w:sz w:val="28"/>
          <w:szCs w:val="28"/>
        </w:rPr>
      </w:pPr>
    </w:p>
    <w:p w:rsidR="00E04656" w:rsidRPr="00A00B71" w:rsidRDefault="00E04656" w:rsidP="00193CBE">
      <w:pPr>
        <w:pStyle w:val="ListParagraph"/>
        <w:numPr>
          <w:ilvl w:val="0"/>
          <w:numId w:val="13"/>
        </w:numPr>
        <w:suppressAutoHyphens/>
        <w:autoSpaceDN w:val="0"/>
        <w:spacing w:after="0" w:line="240" w:lineRule="auto"/>
        <w:ind w:left="0" w:firstLine="709"/>
        <w:contextualSpacing w:val="0"/>
        <w:textAlignment w:val="baseline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 xml:space="preserve">Задача </w:t>
      </w:r>
      <w:r w:rsidRPr="00A00B71">
        <w:rPr>
          <w:rFonts w:ascii="Times New Roman" w:hAnsi="Times New Roman"/>
          <w:i/>
          <w:sz w:val="28"/>
          <w:szCs w:val="28"/>
        </w:rPr>
        <w:t>Проведение  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00B71">
        <w:rPr>
          <w:rFonts w:ascii="Times New Roman" w:hAnsi="Times New Roman"/>
          <w:i/>
          <w:sz w:val="28"/>
          <w:szCs w:val="28"/>
        </w:rPr>
        <w:t>период  2017-2021 годов научных и научно-практических исследований по вирусным гепатитам</w:t>
      </w:r>
      <w:proofErr w:type="gramStart"/>
      <w:r w:rsidRPr="00A00B71">
        <w:rPr>
          <w:rFonts w:ascii="Times New Roman" w:hAnsi="Times New Roman"/>
          <w:i/>
          <w:sz w:val="28"/>
          <w:szCs w:val="28"/>
        </w:rPr>
        <w:t xml:space="preserve"> В</w:t>
      </w:r>
      <w:proofErr w:type="gramEnd"/>
      <w:r w:rsidRPr="00A00B71">
        <w:rPr>
          <w:rFonts w:ascii="Times New Roman" w:hAnsi="Times New Roman"/>
          <w:i/>
          <w:sz w:val="28"/>
          <w:szCs w:val="28"/>
        </w:rPr>
        <w:t>, С и D с усовершенствованием мер контроля и ответа для уменьшения риска передачи</w:t>
      </w:r>
      <w:r w:rsidRPr="00A00B7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00B71">
        <w:rPr>
          <w:rFonts w:ascii="Times New Roman" w:hAnsi="Times New Roman"/>
          <w:sz w:val="28"/>
          <w:szCs w:val="28"/>
        </w:rPr>
        <w:t xml:space="preserve">будет осуществляться путем </w:t>
      </w:r>
      <w:r w:rsidRPr="00A00B71">
        <w:rPr>
          <w:rFonts w:ascii="Times New Roman" w:hAnsi="Times New Roman"/>
          <w:color w:val="000000"/>
          <w:sz w:val="28"/>
          <w:szCs w:val="28"/>
          <w:lang w:eastAsia="ro-RO"/>
        </w:rPr>
        <w:t xml:space="preserve">изучения этиологических, эпидемиологических, клинических, диагностических, лечебных и профилактических аспектов острых, вялотекущих, хронических вирусных гепатитов </w:t>
      </w:r>
      <w:r w:rsidRPr="00A00B71">
        <w:rPr>
          <w:rFonts w:ascii="Times New Roman" w:hAnsi="Times New Roman"/>
          <w:sz w:val="28"/>
          <w:szCs w:val="28"/>
        </w:rPr>
        <w:t xml:space="preserve">B, C и D, циррозов печени. </w:t>
      </w:r>
    </w:p>
    <w:p w:rsidR="00E04656" w:rsidRPr="00A00B71" w:rsidRDefault="00E04656" w:rsidP="00193CBE">
      <w:pPr>
        <w:pStyle w:val="ListParagraph"/>
        <w:suppressAutoHyphens/>
        <w:autoSpaceDN w:val="0"/>
        <w:spacing w:after="0" w:line="240" w:lineRule="auto"/>
        <w:ind w:left="709"/>
        <w:contextualSpacing w:val="0"/>
        <w:textAlignment w:val="baseline"/>
        <w:rPr>
          <w:rFonts w:ascii="Times New Roman" w:hAnsi="Times New Roman"/>
          <w:sz w:val="28"/>
          <w:szCs w:val="28"/>
        </w:rPr>
      </w:pPr>
    </w:p>
    <w:p w:rsidR="00E04656" w:rsidRPr="00A00B71" w:rsidRDefault="00E04656" w:rsidP="00193CBE">
      <w:pPr>
        <w:jc w:val="left"/>
        <w:rPr>
          <w:b/>
          <w:bCs/>
          <w:sz w:val="28"/>
          <w:szCs w:val="28"/>
        </w:rPr>
      </w:pPr>
      <w:r w:rsidRPr="00A00B71">
        <w:rPr>
          <w:b/>
          <w:bCs/>
          <w:sz w:val="28"/>
          <w:szCs w:val="28"/>
        </w:rPr>
        <w:t xml:space="preserve">IV. ЭТАПЫ И СРОКИ ВНЕДРЕНИЯ ПРОГРАММЫ </w:t>
      </w:r>
    </w:p>
    <w:p w:rsidR="00E04656" w:rsidRPr="00A00B71" w:rsidRDefault="00E04656" w:rsidP="00193CBE">
      <w:pPr>
        <w:jc w:val="left"/>
        <w:rPr>
          <w:b/>
          <w:bCs/>
          <w:sz w:val="28"/>
          <w:szCs w:val="28"/>
        </w:rPr>
      </w:pPr>
    </w:p>
    <w:p w:rsidR="00E04656" w:rsidRPr="00A00B71" w:rsidRDefault="00E04656" w:rsidP="00193CBE">
      <w:pPr>
        <w:jc w:val="left"/>
        <w:rPr>
          <w:bCs/>
          <w:sz w:val="28"/>
          <w:szCs w:val="28"/>
        </w:rPr>
      </w:pPr>
      <w:r w:rsidRPr="00A00B71">
        <w:rPr>
          <w:b/>
          <w:bCs/>
          <w:sz w:val="28"/>
          <w:szCs w:val="28"/>
        </w:rPr>
        <w:t>26</w:t>
      </w:r>
      <w:r w:rsidRPr="00A00B71">
        <w:rPr>
          <w:bCs/>
          <w:sz w:val="28"/>
          <w:szCs w:val="28"/>
        </w:rPr>
        <w:t>. Настоящая программа будет внедрена в течение  2017-2021 годов согласно   Плану действий (приложение  № 2 к Программе).</w:t>
      </w:r>
    </w:p>
    <w:p w:rsidR="00E04656" w:rsidRPr="00A00B71" w:rsidRDefault="00E04656" w:rsidP="00193CBE">
      <w:pPr>
        <w:jc w:val="left"/>
        <w:rPr>
          <w:b/>
          <w:bCs/>
          <w:sz w:val="28"/>
          <w:szCs w:val="28"/>
        </w:rPr>
      </w:pPr>
    </w:p>
    <w:p w:rsidR="00E04656" w:rsidRPr="00A00B71" w:rsidRDefault="00E04656" w:rsidP="00193CBE">
      <w:pPr>
        <w:jc w:val="left"/>
        <w:rPr>
          <w:b/>
          <w:bCs/>
          <w:color w:val="000000"/>
          <w:sz w:val="28"/>
          <w:szCs w:val="28"/>
          <w:lang w:eastAsia="ro-RO"/>
        </w:rPr>
      </w:pPr>
      <w:r w:rsidRPr="00A00B71">
        <w:rPr>
          <w:b/>
          <w:bCs/>
          <w:sz w:val="28"/>
          <w:szCs w:val="28"/>
        </w:rPr>
        <w:t xml:space="preserve">V. </w:t>
      </w:r>
      <w:r w:rsidRPr="00A00B71">
        <w:rPr>
          <w:b/>
          <w:bCs/>
          <w:color w:val="000000"/>
          <w:sz w:val="28"/>
          <w:szCs w:val="28"/>
          <w:lang w:eastAsia="ro-RO"/>
        </w:rPr>
        <w:t>ОТВЕТСТВЕННЫЕ ЗА ВНЕДРЕНИЕ ПРОГРАММЫ И ИХ ОБЯЗАННОСТИ</w:t>
      </w:r>
    </w:p>
    <w:p w:rsidR="00E04656" w:rsidRPr="00A00B71" w:rsidRDefault="00E04656" w:rsidP="00193CBE">
      <w:pPr>
        <w:jc w:val="left"/>
        <w:rPr>
          <w:b/>
          <w:bCs/>
          <w:sz w:val="28"/>
          <w:szCs w:val="28"/>
        </w:rPr>
      </w:pPr>
    </w:p>
    <w:p w:rsidR="00E04656" w:rsidRPr="00A00B71" w:rsidRDefault="00E04656" w:rsidP="00193CBE">
      <w:pPr>
        <w:jc w:val="left"/>
        <w:rPr>
          <w:sz w:val="28"/>
          <w:szCs w:val="28"/>
        </w:rPr>
      </w:pPr>
      <w:r w:rsidRPr="00A00B71">
        <w:rPr>
          <w:b/>
          <w:sz w:val="28"/>
          <w:szCs w:val="28"/>
        </w:rPr>
        <w:t>27.</w:t>
      </w:r>
      <w:r w:rsidRPr="00A00B71">
        <w:rPr>
          <w:sz w:val="28"/>
          <w:szCs w:val="28"/>
        </w:rPr>
        <w:t xml:space="preserve">   </w:t>
      </w:r>
      <w:proofErr w:type="gramStart"/>
      <w:r w:rsidRPr="00A00B71">
        <w:rPr>
          <w:sz w:val="28"/>
          <w:szCs w:val="28"/>
        </w:rPr>
        <w:t xml:space="preserve">Ответственными  за внедрение настоящей Программы являются Министерство здравоохранения в партнерстве с Национальной компанией медицинского страхования, местные органы публичного управления совместно с Национальным центром общественного здоровья, территориальные центры общественного здоровья, территориальные публичные медико-санитарные учреждения, Национальный центр менеджмента в здравоохранении, Национальный центр переливания крови, Публичное учреждение </w:t>
      </w:r>
      <w:r w:rsidRPr="00A00B71">
        <w:rPr>
          <w:color w:val="444444"/>
          <w:sz w:val="28"/>
          <w:szCs w:val="28"/>
          <w:shd w:val="clear" w:color="auto" w:fill="FFFFFF"/>
        </w:rPr>
        <w:t xml:space="preserve">Государственный университет медицины и </w:t>
      </w:r>
      <w:r w:rsidRPr="00A00B71">
        <w:rPr>
          <w:color w:val="444444"/>
          <w:sz w:val="28"/>
          <w:szCs w:val="28"/>
          <w:shd w:val="clear" w:color="auto" w:fill="FFFFFF"/>
        </w:rPr>
        <w:lastRenderedPageBreak/>
        <w:t xml:space="preserve">фармации им. Николае </w:t>
      </w:r>
      <w:proofErr w:type="spellStart"/>
      <w:r w:rsidRPr="00A00B71">
        <w:rPr>
          <w:color w:val="444444"/>
          <w:sz w:val="28"/>
          <w:szCs w:val="28"/>
          <w:shd w:val="clear" w:color="auto" w:fill="FFFFFF"/>
        </w:rPr>
        <w:t>Тестемицану</w:t>
      </w:r>
      <w:proofErr w:type="spellEnd"/>
      <w:r w:rsidRPr="00A00B71">
        <w:rPr>
          <w:sz w:val="28"/>
          <w:szCs w:val="28"/>
        </w:rPr>
        <w:t>, Академия наук Молдовы.</w:t>
      </w:r>
      <w:proofErr w:type="gramEnd"/>
      <w:r w:rsidRPr="00A00B71">
        <w:rPr>
          <w:sz w:val="28"/>
          <w:szCs w:val="28"/>
        </w:rPr>
        <w:t xml:space="preserve"> Перечисленные учреждения должны в точности применять положения настоящей Программы, в частности: </w:t>
      </w:r>
    </w:p>
    <w:p w:rsidR="00E04656" w:rsidRPr="00A00B71" w:rsidRDefault="00E04656" w:rsidP="00193CBE">
      <w:pPr>
        <w:jc w:val="left"/>
        <w:rPr>
          <w:b/>
          <w:sz w:val="28"/>
          <w:szCs w:val="28"/>
        </w:rPr>
      </w:pPr>
      <w:r w:rsidRPr="00A00B71">
        <w:rPr>
          <w:b/>
          <w:sz w:val="28"/>
          <w:szCs w:val="28"/>
        </w:rPr>
        <w:t xml:space="preserve">1) </w:t>
      </w:r>
      <w:r w:rsidRPr="00A00B71">
        <w:rPr>
          <w:b/>
          <w:bCs/>
          <w:iCs/>
          <w:color w:val="000000"/>
          <w:sz w:val="28"/>
          <w:szCs w:val="28"/>
          <w:lang w:eastAsia="ro-RO"/>
        </w:rPr>
        <w:t>публичные медико-санитарные учреждения, независимо от организационно-правовой формы, обеспечат</w:t>
      </w:r>
      <w:r w:rsidRPr="00A00B71">
        <w:rPr>
          <w:b/>
          <w:sz w:val="28"/>
          <w:szCs w:val="28"/>
        </w:rPr>
        <w:t>:</w:t>
      </w:r>
    </w:p>
    <w:p w:rsidR="00E04656" w:rsidRPr="00A00B71" w:rsidRDefault="00E04656" w:rsidP="00193CBE">
      <w:pPr>
        <w:numPr>
          <w:ilvl w:val="0"/>
          <w:numId w:val="15"/>
        </w:numPr>
        <w:tabs>
          <w:tab w:val="clear" w:pos="360"/>
          <w:tab w:val="left" w:pos="567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>участие   совместно с центрами общественного здоровья и органами местного публичного управления в  разработке территориальных программ</w:t>
      </w:r>
      <w:r w:rsidRPr="00A00B71">
        <w:rPr>
          <w:sz w:val="28"/>
          <w:szCs w:val="28"/>
        </w:rPr>
        <w:t>;</w:t>
      </w:r>
    </w:p>
    <w:p w:rsidR="00E04656" w:rsidRPr="00A00B71" w:rsidRDefault="00E04656" w:rsidP="00193CBE">
      <w:pPr>
        <w:numPr>
          <w:ilvl w:val="0"/>
          <w:numId w:val="15"/>
        </w:numPr>
        <w:tabs>
          <w:tab w:val="clear" w:pos="360"/>
          <w:tab w:val="left" w:pos="567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>организацию активного выявления больных с острыми и хроническими вирусными гепатитами</w:t>
      </w:r>
      <w:proofErr w:type="gramStart"/>
      <w:r w:rsidRPr="00A00B71">
        <w:rPr>
          <w:color w:val="000000"/>
          <w:sz w:val="28"/>
          <w:szCs w:val="28"/>
          <w:lang w:eastAsia="ro-RO"/>
        </w:rPr>
        <w:t xml:space="preserve"> </w:t>
      </w:r>
      <w:r w:rsidRPr="00A00B71">
        <w:rPr>
          <w:sz w:val="28"/>
          <w:szCs w:val="28"/>
        </w:rPr>
        <w:t>В</w:t>
      </w:r>
      <w:proofErr w:type="gramEnd"/>
      <w:r w:rsidRPr="00A00B71">
        <w:rPr>
          <w:sz w:val="28"/>
          <w:szCs w:val="28"/>
        </w:rPr>
        <w:t xml:space="preserve">, С и D, </w:t>
      </w:r>
      <w:r w:rsidRPr="00A00B71">
        <w:rPr>
          <w:color w:val="000000"/>
          <w:sz w:val="28"/>
          <w:szCs w:val="28"/>
          <w:lang w:eastAsia="ro-RO"/>
        </w:rPr>
        <w:t>выполнение специфической диагностики и направление  их в специализированные больницы и отделения</w:t>
      </w:r>
      <w:r w:rsidRPr="00A00B71">
        <w:rPr>
          <w:sz w:val="28"/>
          <w:szCs w:val="28"/>
        </w:rPr>
        <w:t>;</w:t>
      </w:r>
    </w:p>
    <w:p w:rsidR="00E04656" w:rsidRPr="00A00B71" w:rsidRDefault="00E04656" w:rsidP="00193CBE">
      <w:pPr>
        <w:numPr>
          <w:ilvl w:val="0"/>
          <w:numId w:val="15"/>
        </w:numPr>
        <w:tabs>
          <w:tab w:val="clear" w:pos="360"/>
          <w:tab w:val="left" w:pos="567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>организацию медицинского надзора контактных лиц из очагов с больными острыми и хроническими вирусными гепатитами</w:t>
      </w:r>
      <w:proofErr w:type="gramStart"/>
      <w:r w:rsidRPr="00A00B71">
        <w:rPr>
          <w:color w:val="000000"/>
          <w:sz w:val="28"/>
          <w:szCs w:val="28"/>
          <w:lang w:eastAsia="ro-RO"/>
        </w:rPr>
        <w:t xml:space="preserve"> В</w:t>
      </w:r>
      <w:proofErr w:type="gramEnd"/>
      <w:r w:rsidRPr="00A00B71">
        <w:rPr>
          <w:color w:val="000000"/>
          <w:sz w:val="28"/>
          <w:szCs w:val="28"/>
          <w:lang w:eastAsia="ro-RO"/>
        </w:rPr>
        <w:t>, С и D и лиц с повышенным риском инфицирования, а также выполнение профилактических мероприятий</w:t>
      </w:r>
      <w:r w:rsidRPr="00A00B71">
        <w:rPr>
          <w:sz w:val="28"/>
          <w:szCs w:val="28"/>
        </w:rPr>
        <w:t xml:space="preserve">; </w:t>
      </w:r>
    </w:p>
    <w:p w:rsidR="00E04656" w:rsidRPr="00A00B71" w:rsidRDefault="00E04656" w:rsidP="00193CBE">
      <w:pPr>
        <w:numPr>
          <w:ilvl w:val="0"/>
          <w:numId w:val="15"/>
        </w:numPr>
        <w:tabs>
          <w:tab w:val="clear" w:pos="360"/>
          <w:tab w:val="left" w:pos="567"/>
          <w:tab w:val="left" w:pos="1134"/>
        </w:tabs>
        <w:ind w:left="0" w:firstLine="709"/>
        <w:jc w:val="left"/>
        <w:rPr>
          <w:sz w:val="28"/>
          <w:szCs w:val="28"/>
          <w:u w:val="single"/>
        </w:rPr>
      </w:pPr>
      <w:r w:rsidRPr="00A00B71">
        <w:rPr>
          <w:color w:val="000000"/>
          <w:sz w:val="28"/>
          <w:szCs w:val="28"/>
          <w:lang w:eastAsia="ro-RO"/>
        </w:rPr>
        <w:t>организацию и обеспечение лечения больных с острыми и хроническими вирусными гепатитами  B, C и D в специализированных отделениях и медико-санитарных учреждениях согласно национальным клиническим протоколам</w:t>
      </w:r>
      <w:r w:rsidRPr="00A00B71">
        <w:rPr>
          <w:sz w:val="28"/>
          <w:szCs w:val="28"/>
        </w:rPr>
        <w:t>;</w:t>
      </w:r>
    </w:p>
    <w:p w:rsidR="00E04656" w:rsidRPr="00A00B71" w:rsidRDefault="00E04656" w:rsidP="00193CBE">
      <w:pPr>
        <w:numPr>
          <w:ilvl w:val="0"/>
          <w:numId w:val="15"/>
        </w:numPr>
        <w:tabs>
          <w:tab w:val="clear" w:pos="360"/>
          <w:tab w:val="left" w:pos="567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>организацию и   диспансеризацию выздоравливающих больных и больных вирусными хроническими гепатитами, циррозами печени и раком печени</w:t>
      </w:r>
      <w:r w:rsidRPr="00A00B71">
        <w:rPr>
          <w:sz w:val="28"/>
          <w:szCs w:val="28"/>
        </w:rPr>
        <w:t>;</w:t>
      </w:r>
    </w:p>
    <w:p w:rsidR="00E04656" w:rsidRPr="00A00B71" w:rsidRDefault="00E04656" w:rsidP="00193CBE">
      <w:pPr>
        <w:numPr>
          <w:ilvl w:val="0"/>
          <w:numId w:val="15"/>
        </w:numPr>
        <w:tabs>
          <w:tab w:val="clear" w:pos="360"/>
          <w:tab w:val="left" w:pos="567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sz w:val="28"/>
          <w:szCs w:val="28"/>
        </w:rPr>
        <w:t>предоставление консультаций лицам с гепатитом B, C и D;</w:t>
      </w:r>
    </w:p>
    <w:p w:rsidR="00E04656" w:rsidRPr="00A00B71" w:rsidRDefault="00E04656" w:rsidP="00193CBE">
      <w:pPr>
        <w:numPr>
          <w:ilvl w:val="0"/>
          <w:numId w:val="15"/>
        </w:numPr>
        <w:tabs>
          <w:tab w:val="clear" w:pos="360"/>
          <w:tab w:val="left" w:pos="567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>приобретение современной техники для обеспечения гарантированной стерилизации медицинского инструментария</w:t>
      </w:r>
      <w:r w:rsidRPr="00A00B71">
        <w:rPr>
          <w:sz w:val="28"/>
          <w:szCs w:val="28"/>
        </w:rPr>
        <w:t>;</w:t>
      </w:r>
    </w:p>
    <w:p w:rsidR="00E04656" w:rsidRPr="00A00B71" w:rsidRDefault="00E04656" w:rsidP="00193CBE">
      <w:pPr>
        <w:numPr>
          <w:ilvl w:val="0"/>
          <w:numId w:val="15"/>
        </w:numPr>
        <w:tabs>
          <w:tab w:val="clear" w:pos="360"/>
          <w:tab w:val="left" w:pos="567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>систематический мониторинг мероприятий, предусмотренных в настоящей Программе;</w:t>
      </w:r>
    </w:p>
    <w:p w:rsidR="00E04656" w:rsidRPr="00A00B71" w:rsidRDefault="00E04656" w:rsidP="00193CBE">
      <w:pPr>
        <w:jc w:val="left"/>
        <w:rPr>
          <w:b/>
          <w:sz w:val="28"/>
          <w:szCs w:val="28"/>
        </w:rPr>
      </w:pPr>
      <w:r w:rsidRPr="00A00B71">
        <w:rPr>
          <w:b/>
          <w:sz w:val="28"/>
          <w:szCs w:val="28"/>
        </w:rPr>
        <w:t>2) т</w:t>
      </w:r>
      <w:r w:rsidRPr="00A00B71">
        <w:rPr>
          <w:b/>
          <w:iCs/>
          <w:color w:val="000000"/>
          <w:sz w:val="28"/>
          <w:szCs w:val="28"/>
          <w:lang w:eastAsia="ro-RO"/>
        </w:rPr>
        <w:t>ерриториальные и ведомственные центры общественного здоровья обеспечат</w:t>
      </w:r>
      <w:r w:rsidRPr="00A00B71">
        <w:rPr>
          <w:b/>
          <w:sz w:val="28"/>
          <w:szCs w:val="28"/>
        </w:rPr>
        <w:t xml:space="preserve">: </w:t>
      </w:r>
    </w:p>
    <w:p w:rsidR="00E04656" w:rsidRPr="00A00B71" w:rsidRDefault="00E04656" w:rsidP="00193CBE">
      <w:pPr>
        <w:numPr>
          <w:ilvl w:val="0"/>
          <w:numId w:val="16"/>
        </w:numPr>
        <w:tabs>
          <w:tab w:val="left" w:pos="567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 xml:space="preserve"> совместно с органами местного публичного управления и медико-санитарными учреждениями разработку территориальных программ и их представление местным советам на утверждение</w:t>
      </w:r>
      <w:r w:rsidRPr="00A00B71">
        <w:rPr>
          <w:sz w:val="28"/>
          <w:szCs w:val="28"/>
        </w:rPr>
        <w:t xml:space="preserve">; </w:t>
      </w:r>
    </w:p>
    <w:p w:rsidR="00E04656" w:rsidRPr="00A00B71" w:rsidRDefault="00E04656" w:rsidP="00193CBE">
      <w:pPr>
        <w:numPr>
          <w:ilvl w:val="0"/>
          <w:numId w:val="16"/>
        </w:numPr>
        <w:tabs>
          <w:tab w:val="left" w:pos="567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>эпидемиологический и лабораторный надзор за лицами с повышенным риском инфицирования, указанными в главе о специфической диагностике, а также проведение  профилактических и противоэпидемических мероприятий, включая вакцинацию против ВГВ выбранных лиц</w:t>
      </w:r>
      <w:r w:rsidRPr="00A00B71">
        <w:rPr>
          <w:sz w:val="28"/>
          <w:szCs w:val="28"/>
        </w:rPr>
        <w:t xml:space="preserve">; </w:t>
      </w:r>
    </w:p>
    <w:p w:rsidR="00E04656" w:rsidRPr="00A00B71" w:rsidRDefault="00E04656" w:rsidP="00193CBE">
      <w:pPr>
        <w:numPr>
          <w:ilvl w:val="0"/>
          <w:numId w:val="16"/>
        </w:numPr>
        <w:tabs>
          <w:tab w:val="left" w:pos="567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 xml:space="preserve"> оснащение зональных лабораторий по диагностике вирусных гепатитов в рамках  центров общественного здоровья оборудованием, реактивами и расходными материалами, необходимыми для обследования на маркеры вирусных гепатитов</w:t>
      </w:r>
      <w:proofErr w:type="gramStart"/>
      <w:r w:rsidRPr="00A00B71">
        <w:rPr>
          <w:sz w:val="28"/>
          <w:szCs w:val="28"/>
        </w:rPr>
        <w:t xml:space="preserve"> В</w:t>
      </w:r>
      <w:proofErr w:type="gramEnd"/>
      <w:r w:rsidRPr="00A00B71">
        <w:rPr>
          <w:sz w:val="28"/>
          <w:szCs w:val="28"/>
        </w:rPr>
        <w:t xml:space="preserve">, С и D, в соответствии с диагностическим алгоритмом и действующими определениями стандартных случаев; </w:t>
      </w:r>
    </w:p>
    <w:p w:rsidR="00E04656" w:rsidRPr="00A00B71" w:rsidRDefault="00E04656" w:rsidP="00193CBE">
      <w:pPr>
        <w:numPr>
          <w:ilvl w:val="0"/>
          <w:numId w:val="16"/>
        </w:numPr>
        <w:tabs>
          <w:tab w:val="left" w:pos="567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lastRenderedPageBreak/>
        <w:t>организацию и проведение противоэпидемических мероприятий при регистрации случаев заболевания вирусными гепатитами</w:t>
      </w:r>
      <w:proofErr w:type="gramStart"/>
      <w:r w:rsidRPr="00A00B71">
        <w:rPr>
          <w:sz w:val="28"/>
          <w:szCs w:val="28"/>
        </w:rPr>
        <w:t xml:space="preserve"> В</w:t>
      </w:r>
      <w:proofErr w:type="gramEnd"/>
      <w:r w:rsidRPr="00A00B71">
        <w:rPr>
          <w:sz w:val="28"/>
          <w:szCs w:val="28"/>
        </w:rPr>
        <w:t>, С и D;</w:t>
      </w:r>
    </w:p>
    <w:p w:rsidR="00E04656" w:rsidRPr="00A00B71" w:rsidRDefault="00E04656" w:rsidP="00193CBE">
      <w:pPr>
        <w:numPr>
          <w:ilvl w:val="0"/>
          <w:numId w:val="16"/>
        </w:numPr>
        <w:tabs>
          <w:tab w:val="left" w:pos="567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sz w:val="28"/>
          <w:szCs w:val="28"/>
        </w:rPr>
        <w:t xml:space="preserve">  информирование населения о вирусных гепатитах</w:t>
      </w:r>
      <w:proofErr w:type="gramStart"/>
      <w:r w:rsidRPr="00A00B71">
        <w:rPr>
          <w:sz w:val="28"/>
          <w:szCs w:val="28"/>
        </w:rPr>
        <w:t xml:space="preserve"> В</w:t>
      </w:r>
      <w:proofErr w:type="gramEnd"/>
      <w:r w:rsidRPr="00A00B71">
        <w:rPr>
          <w:sz w:val="28"/>
          <w:szCs w:val="28"/>
        </w:rPr>
        <w:t>, С и D;</w:t>
      </w:r>
    </w:p>
    <w:p w:rsidR="00E04656" w:rsidRPr="00A00B71" w:rsidRDefault="00E04656" w:rsidP="00193CBE">
      <w:pPr>
        <w:tabs>
          <w:tab w:val="left" w:pos="567"/>
          <w:tab w:val="left" w:pos="1134"/>
        </w:tabs>
        <w:jc w:val="left"/>
        <w:rPr>
          <w:sz w:val="28"/>
          <w:szCs w:val="28"/>
          <w:highlight w:val="yellow"/>
        </w:rPr>
      </w:pPr>
      <w:r w:rsidRPr="00A00B71">
        <w:rPr>
          <w:sz w:val="28"/>
          <w:szCs w:val="28"/>
        </w:rPr>
        <w:t>f) систематический мониторинг мер, предусмотренных территориальными программами;</w:t>
      </w:r>
      <w:r w:rsidRPr="00A00B71">
        <w:rPr>
          <w:sz w:val="28"/>
          <w:szCs w:val="28"/>
          <w:highlight w:val="yellow"/>
        </w:rPr>
        <w:t xml:space="preserve"> </w:t>
      </w:r>
    </w:p>
    <w:p w:rsidR="00E04656" w:rsidRPr="00A00B71" w:rsidRDefault="00E04656" w:rsidP="00193CBE">
      <w:pPr>
        <w:tabs>
          <w:tab w:val="left" w:pos="1080"/>
        </w:tabs>
        <w:jc w:val="left"/>
        <w:rPr>
          <w:b/>
          <w:sz w:val="28"/>
          <w:szCs w:val="28"/>
        </w:rPr>
      </w:pPr>
      <w:r w:rsidRPr="00A00B71">
        <w:rPr>
          <w:b/>
          <w:sz w:val="28"/>
          <w:szCs w:val="28"/>
        </w:rPr>
        <w:t xml:space="preserve">3) </w:t>
      </w:r>
      <w:r w:rsidRPr="00A00B71">
        <w:rPr>
          <w:b/>
          <w:iCs/>
          <w:color w:val="000000"/>
          <w:sz w:val="28"/>
          <w:szCs w:val="28"/>
          <w:lang w:eastAsia="ro-RO"/>
        </w:rPr>
        <w:t>Национальный центр общественного здоровья организует</w:t>
      </w:r>
      <w:r w:rsidRPr="00A00B71">
        <w:rPr>
          <w:b/>
          <w:sz w:val="28"/>
          <w:szCs w:val="28"/>
        </w:rPr>
        <w:t>:</w:t>
      </w:r>
    </w:p>
    <w:p w:rsidR="00E04656" w:rsidRPr="00A00B71" w:rsidRDefault="00E04656" w:rsidP="00193CBE">
      <w:pPr>
        <w:numPr>
          <w:ilvl w:val="0"/>
          <w:numId w:val="17"/>
        </w:numPr>
        <w:tabs>
          <w:tab w:val="left" w:pos="567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sz w:val="28"/>
          <w:szCs w:val="28"/>
        </w:rPr>
        <w:t>ежегодный мониторинг реализации специфических составляющих Программы;</w:t>
      </w:r>
    </w:p>
    <w:p w:rsidR="00E04656" w:rsidRPr="00A00B71" w:rsidRDefault="00E04656" w:rsidP="00193CBE">
      <w:pPr>
        <w:numPr>
          <w:ilvl w:val="0"/>
          <w:numId w:val="17"/>
        </w:numPr>
        <w:tabs>
          <w:tab w:val="left" w:pos="567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>предоставление консультативно-методической помощи по проблемам, связанным с профилактикой вирусных гепатитов</w:t>
      </w:r>
      <w:r w:rsidRPr="00A00B71">
        <w:rPr>
          <w:sz w:val="28"/>
          <w:szCs w:val="28"/>
        </w:rPr>
        <w:t>;</w:t>
      </w:r>
    </w:p>
    <w:p w:rsidR="00E04656" w:rsidRPr="00A00B71" w:rsidRDefault="00E04656" w:rsidP="00193CBE">
      <w:pPr>
        <w:numPr>
          <w:ilvl w:val="0"/>
          <w:numId w:val="17"/>
        </w:numPr>
        <w:tabs>
          <w:tab w:val="left" w:pos="567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sz w:val="28"/>
          <w:szCs w:val="28"/>
        </w:rPr>
        <w:t xml:space="preserve">оказание содействия в вакцинации против вирусного гепатита B лиц из групп повышенного риска инфицирования; </w:t>
      </w:r>
    </w:p>
    <w:p w:rsidR="00E04656" w:rsidRPr="00A00B71" w:rsidRDefault="00E04656" w:rsidP="00193CBE">
      <w:pPr>
        <w:numPr>
          <w:ilvl w:val="0"/>
          <w:numId w:val="17"/>
        </w:numPr>
        <w:tabs>
          <w:tab w:val="left" w:pos="567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 xml:space="preserve">  информирование населения по проблемам эпидемиологии и профилактики вирусных гепатитов</w:t>
      </w:r>
      <w:proofErr w:type="gramStart"/>
      <w:r w:rsidRPr="00A00B71">
        <w:rPr>
          <w:sz w:val="28"/>
          <w:szCs w:val="28"/>
        </w:rPr>
        <w:t xml:space="preserve"> В</w:t>
      </w:r>
      <w:proofErr w:type="gramEnd"/>
      <w:r w:rsidRPr="00A00B71">
        <w:rPr>
          <w:sz w:val="28"/>
          <w:szCs w:val="28"/>
        </w:rPr>
        <w:t>, С и D;</w:t>
      </w:r>
    </w:p>
    <w:p w:rsidR="00E04656" w:rsidRPr="00A00B71" w:rsidRDefault="00E04656" w:rsidP="00193CBE">
      <w:pPr>
        <w:numPr>
          <w:ilvl w:val="0"/>
          <w:numId w:val="17"/>
        </w:numPr>
        <w:tabs>
          <w:tab w:val="left" w:pos="567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 xml:space="preserve">осуществление </w:t>
      </w:r>
      <w:proofErr w:type="spellStart"/>
      <w:r w:rsidRPr="00A00B71">
        <w:rPr>
          <w:color w:val="000000"/>
          <w:sz w:val="28"/>
          <w:szCs w:val="28"/>
          <w:lang w:eastAsia="ro-RO"/>
        </w:rPr>
        <w:t>скринингового</w:t>
      </w:r>
      <w:proofErr w:type="spellEnd"/>
      <w:r w:rsidRPr="00A00B71">
        <w:rPr>
          <w:color w:val="000000"/>
          <w:sz w:val="28"/>
          <w:szCs w:val="28"/>
          <w:lang w:eastAsia="ro-RO"/>
        </w:rPr>
        <w:t xml:space="preserve"> тестирования и подтверждение вирусных гепатитов</w:t>
      </w:r>
      <w:r w:rsidRPr="00A00B71">
        <w:rPr>
          <w:sz w:val="28"/>
          <w:szCs w:val="28"/>
        </w:rPr>
        <w:t>;</w:t>
      </w:r>
    </w:p>
    <w:p w:rsidR="00E04656" w:rsidRPr="00A00B71" w:rsidRDefault="00E04656" w:rsidP="00193CBE">
      <w:pPr>
        <w:numPr>
          <w:ilvl w:val="0"/>
          <w:numId w:val="17"/>
        </w:numPr>
        <w:tabs>
          <w:tab w:val="left" w:pos="567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>проведение внутреннего и внешнего контроля качества исследований на вирусные гепатиты</w:t>
      </w:r>
      <w:proofErr w:type="gramStart"/>
      <w:r w:rsidRPr="00A00B71">
        <w:rPr>
          <w:sz w:val="28"/>
          <w:szCs w:val="28"/>
        </w:rPr>
        <w:t xml:space="preserve"> В</w:t>
      </w:r>
      <w:proofErr w:type="gramEnd"/>
      <w:r w:rsidRPr="00A00B71">
        <w:rPr>
          <w:sz w:val="28"/>
          <w:szCs w:val="28"/>
        </w:rPr>
        <w:t>, С и D;</w:t>
      </w:r>
    </w:p>
    <w:p w:rsidR="00E04656" w:rsidRPr="00A00B71" w:rsidRDefault="00E04656" w:rsidP="00193CBE">
      <w:pPr>
        <w:jc w:val="left"/>
        <w:rPr>
          <w:sz w:val="28"/>
          <w:szCs w:val="28"/>
        </w:rPr>
      </w:pPr>
      <w:r w:rsidRPr="00A00B71">
        <w:rPr>
          <w:b/>
          <w:sz w:val="28"/>
          <w:szCs w:val="28"/>
        </w:rPr>
        <w:t xml:space="preserve">4) </w:t>
      </w:r>
      <w:r w:rsidRPr="00A00B71">
        <w:rPr>
          <w:b/>
          <w:bCs/>
          <w:iCs/>
          <w:color w:val="000000"/>
          <w:sz w:val="28"/>
          <w:szCs w:val="28"/>
          <w:lang w:eastAsia="ro-RO"/>
        </w:rPr>
        <w:t>Министерство здравоохранения обеспечит</w:t>
      </w:r>
      <w:r w:rsidRPr="00A00B71">
        <w:rPr>
          <w:b/>
          <w:sz w:val="28"/>
          <w:szCs w:val="28"/>
        </w:rPr>
        <w:t>:</w:t>
      </w:r>
    </w:p>
    <w:p w:rsidR="00E04656" w:rsidRPr="00A00B71" w:rsidRDefault="00E04656" w:rsidP="00193CBE">
      <w:pPr>
        <w:numPr>
          <w:ilvl w:val="0"/>
          <w:numId w:val="18"/>
        </w:numPr>
        <w:tabs>
          <w:tab w:val="left" w:pos="567"/>
          <w:tab w:val="left" w:pos="1080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>ежегодную оценку выполнения Программы</w:t>
      </w:r>
      <w:r w:rsidRPr="00A00B71">
        <w:rPr>
          <w:sz w:val="28"/>
          <w:szCs w:val="28"/>
        </w:rPr>
        <w:t>;</w:t>
      </w:r>
    </w:p>
    <w:p w:rsidR="00E04656" w:rsidRPr="00A00B71" w:rsidRDefault="00E04656" w:rsidP="00193CBE">
      <w:pPr>
        <w:pStyle w:val="ListParagraph"/>
        <w:numPr>
          <w:ilvl w:val="0"/>
          <w:numId w:val="18"/>
        </w:numPr>
        <w:tabs>
          <w:tab w:val="left" w:pos="567"/>
          <w:tab w:val="num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>разработку приказа министра здравоохранения о внедрении Национальной программы по борьбе с вирусными гепатитами</w:t>
      </w:r>
      <w:proofErr w:type="gramStart"/>
      <w:r w:rsidRPr="00A00B7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00B71">
        <w:rPr>
          <w:rFonts w:ascii="Times New Roman" w:hAnsi="Times New Roman"/>
          <w:sz w:val="28"/>
          <w:szCs w:val="28"/>
        </w:rPr>
        <w:t>, С и D на 2017-2021 годы;</w:t>
      </w:r>
    </w:p>
    <w:p w:rsidR="00E04656" w:rsidRPr="00A00B71" w:rsidRDefault="00E04656" w:rsidP="00193CBE">
      <w:pPr>
        <w:numPr>
          <w:ilvl w:val="0"/>
          <w:numId w:val="18"/>
        </w:numPr>
        <w:tabs>
          <w:tab w:val="left" w:pos="567"/>
          <w:tab w:val="left" w:pos="1080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 xml:space="preserve">  централизованное финансирование мероприятий настоящей Программы</w:t>
      </w:r>
      <w:r w:rsidRPr="00A00B71">
        <w:rPr>
          <w:sz w:val="28"/>
          <w:szCs w:val="28"/>
        </w:rPr>
        <w:t>;</w:t>
      </w:r>
    </w:p>
    <w:p w:rsidR="00E04656" w:rsidRPr="00A00B71" w:rsidRDefault="00E04656" w:rsidP="00193CBE">
      <w:pPr>
        <w:numPr>
          <w:ilvl w:val="0"/>
          <w:numId w:val="18"/>
        </w:numPr>
        <w:tabs>
          <w:tab w:val="left" w:pos="567"/>
          <w:tab w:val="left" w:pos="1080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 xml:space="preserve">  периодическую выборочную проверку выполнения функций подведомственными учреждениями согласно утвержденным  положениям</w:t>
      </w:r>
      <w:r w:rsidRPr="00A00B71">
        <w:rPr>
          <w:sz w:val="28"/>
          <w:szCs w:val="28"/>
        </w:rPr>
        <w:t xml:space="preserve">; </w:t>
      </w:r>
    </w:p>
    <w:p w:rsidR="00E04656" w:rsidRPr="00A00B71" w:rsidRDefault="00E04656" w:rsidP="00193CBE">
      <w:pPr>
        <w:numPr>
          <w:ilvl w:val="0"/>
          <w:numId w:val="18"/>
        </w:numPr>
        <w:tabs>
          <w:tab w:val="left" w:pos="567"/>
          <w:tab w:val="left" w:pos="1080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>организацию и обеспечение информирования населения посредством радио, телевидения, прессы, семинаров, конференций по вопросам эпидемиологии и профилактики вирусных гепатитов</w:t>
      </w:r>
      <w:r w:rsidRPr="00A00B71">
        <w:rPr>
          <w:sz w:val="28"/>
          <w:szCs w:val="28"/>
        </w:rPr>
        <w:t>.</w:t>
      </w:r>
    </w:p>
    <w:p w:rsidR="00E04656" w:rsidRPr="00A00B71" w:rsidRDefault="00E04656" w:rsidP="00193CBE">
      <w:pPr>
        <w:numPr>
          <w:ilvl w:val="0"/>
          <w:numId w:val="18"/>
        </w:numPr>
        <w:tabs>
          <w:tab w:val="left" w:pos="567"/>
          <w:tab w:val="left" w:pos="1080"/>
        </w:tabs>
        <w:ind w:left="0" w:firstLine="709"/>
        <w:jc w:val="left"/>
        <w:rPr>
          <w:sz w:val="28"/>
          <w:szCs w:val="28"/>
        </w:rPr>
      </w:pPr>
      <w:r w:rsidRPr="00A00B71">
        <w:rPr>
          <w:sz w:val="28"/>
          <w:szCs w:val="28"/>
        </w:rPr>
        <w:t xml:space="preserve">  окончательную оценку выполнения Программы;</w:t>
      </w:r>
    </w:p>
    <w:p w:rsidR="00E04656" w:rsidRPr="00A00B71" w:rsidRDefault="00E04656" w:rsidP="00193CBE">
      <w:pPr>
        <w:jc w:val="left"/>
        <w:rPr>
          <w:b/>
          <w:sz w:val="28"/>
          <w:szCs w:val="28"/>
        </w:rPr>
      </w:pPr>
      <w:r w:rsidRPr="00A00B71">
        <w:rPr>
          <w:b/>
          <w:sz w:val="28"/>
          <w:szCs w:val="28"/>
        </w:rPr>
        <w:t xml:space="preserve">5) </w:t>
      </w:r>
      <w:r w:rsidRPr="00A00B71">
        <w:rPr>
          <w:b/>
          <w:bCs/>
          <w:iCs/>
          <w:color w:val="000000"/>
          <w:sz w:val="28"/>
          <w:szCs w:val="28"/>
          <w:lang w:eastAsia="ro-RO"/>
        </w:rPr>
        <w:t>органы местного публичного управления будут осуществлять   следующие действия</w:t>
      </w:r>
      <w:r w:rsidRPr="00A00B71">
        <w:rPr>
          <w:b/>
          <w:sz w:val="28"/>
          <w:szCs w:val="28"/>
        </w:rPr>
        <w:t>:</w:t>
      </w:r>
    </w:p>
    <w:p w:rsidR="00E04656" w:rsidRPr="00A00B71" w:rsidRDefault="00E04656" w:rsidP="00193CBE">
      <w:pPr>
        <w:numPr>
          <w:ilvl w:val="0"/>
          <w:numId w:val="19"/>
        </w:numPr>
        <w:tabs>
          <w:tab w:val="clear" w:pos="360"/>
          <w:tab w:val="left" w:pos="567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>разработку и утверждение совместно с территориальными центрами общественного здоровья и медико-санитарными учреждениями территориальных программ по борьбе с вирусными гепатитами</w:t>
      </w:r>
      <w:proofErr w:type="gramStart"/>
      <w:r w:rsidRPr="00A00B71">
        <w:rPr>
          <w:color w:val="000000"/>
          <w:sz w:val="28"/>
          <w:szCs w:val="28"/>
          <w:lang w:eastAsia="ro-RO"/>
        </w:rPr>
        <w:t xml:space="preserve"> В</w:t>
      </w:r>
      <w:proofErr w:type="gramEnd"/>
      <w:r w:rsidRPr="00A00B71">
        <w:rPr>
          <w:color w:val="000000"/>
          <w:sz w:val="28"/>
          <w:szCs w:val="28"/>
          <w:lang w:eastAsia="ro-RO"/>
        </w:rPr>
        <w:t xml:space="preserve">, C и D на </w:t>
      </w:r>
      <w:r w:rsidRPr="00A00B71">
        <w:rPr>
          <w:sz w:val="28"/>
          <w:szCs w:val="28"/>
        </w:rPr>
        <w:t>2017-2021 годы;</w:t>
      </w:r>
    </w:p>
    <w:p w:rsidR="00E04656" w:rsidRPr="00A00B71" w:rsidRDefault="00E04656" w:rsidP="00193CBE">
      <w:pPr>
        <w:numPr>
          <w:ilvl w:val="0"/>
          <w:numId w:val="19"/>
        </w:numPr>
        <w:tabs>
          <w:tab w:val="clear" w:pos="360"/>
          <w:tab w:val="left" w:pos="567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sz w:val="28"/>
          <w:szCs w:val="28"/>
        </w:rPr>
        <w:t>обеспечение финансирования территориальных программ по борьбе с вирусными гепатитами</w:t>
      </w:r>
      <w:proofErr w:type="gramStart"/>
      <w:r w:rsidRPr="00A00B71">
        <w:rPr>
          <w:sz w:val="28"/>
          <w:szCs w:val="28"/>
        </w:rPr>
        <w:t xml:space="preserve"> В</w:t>
      </w:r>
      <w:proofErr w:type="gramEnd"/>
      <w:r w:rsidRPr="00A00B71">
        <w:rPr>
          <w:sz w:val="28"/>
          <w:szCs w:val="28"/>
        </w:rPr>
        <w:t>, С и D на 2017- 2021 годы;</w:t>
      </w:r>
    </w:p>
    <w:p w:rsidR="00E04656" w:rsidRPr="00A00B71" w:rsidRDefault="00E04656" w:rsidP="00193CBE">
      <w:pPr>
        <w:numPr>
          <w:ilvl w:val="0"/>
          <w:numId w:val="19"/>
        </w:numPr>
        <w:tabs>
          <w:tab w:val="clear" w:pos="360"/>
          <w:tab w:val="left" w:pos="567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>мониторинг выполнения территориальных программ и  мер  по мобилизации населения и подведомственных учреждений в целях реализации настоящей Программы</w:t>
      </w:r>
      <w:r w:rsidRPr="00A00B71">
        <w:rPr>
          <w:sz w:val="28"/>
          <w:szCs w:val="28"/>
        </w:rPr>
        <w:t>;</w:t>
      </w:r>
    </w:p>
    <w:p w:rsidR="00E04656" w:rsidRPr="00A00B71" w:rsidRDefault="00E04656" w:rsidP="00193CBE">
      <w:pPr>
        <w:numPr>
          <w:ilvl w:val="0"/>
          <w:numId w:val="19"/>
        </w:numPr>
        <w:tabs>
          <w:tab w:val="clear" w:pos="360"/>
          <w:tab w:val="left" w:pos="567"/>
          <w:tab w:val="left" w:pos="1134"/>
        </w:tabs>
        <w:ind w:left="0" w:firstLine="709"/>
        <w:jc w:val="left"/>
        <w:rPr>
          <w:sz w:val="28"/>
          <w:szCs w:val="28"/>
        </w:rPr>
      </w:pPr>
      <w:r w:rsidRPr="00A00B71">
        <w:rPr>
          <w:color w:val="000000"/>
          <w:sz w:val="28"/>
          <w:szCs w:val="28"/>
          <w:lang w:eastAsia="ro-RO"/>
        </w:rPr>
        <w:t>материально-техническое обеспечение территориальных медико-санитарных учреждений медицинским оборудованием</w:t>
      </w:r>
      <w:r w:rsidRPr="00A00B71">
        <w:rPr>
          <w:sz w:val="28"/>
          <w:szCs w:val="28"/>
        </w:rPr>
        <w:t>;</w:t>
      </w:r>
    </w:p>
    <w:p w:rsidR="00E04656" w:rsidRPr="00A00B71" w:rsidRDefault="00E04656" w:rsidP="00193CBE">
      <w:pPr>
        <w:pStyle w:val="ListParagraph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A00B71">
        <w:rPr>
          <w:rFonts w:ascii="Times New Roman" w:hAnsi="Times New Roman"/>
          <w:b/>
          <w:sz w:val="28"/>
          <w:szCs w:val="28"/>
        </w:rPr>
        <w:lastRenderedPageBreak/>
        <w:t xml:space="preserve">Национальная компания медицинского страхования  обеспечит: </w:t>
      </w:r>
    </w:p>
    <w:p w:rsidR="00E04656" w:rsidRPr="00A00B71" w:rsidRDefault="00E04656" w:rsidP="00193CBE">
      <w:pPr>
        <w:pStyle w:val="ListParagraph"/>
        <w:numPr>
          <w:ilvl w:val="3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>финансовую поддержку лечения и профилактики вирусных гепатитов;</w:t>
      </w:r>
    </w:p>
    <w:p w:rsidR="00E04656" w:rsidRPr="00A00B71" w:rsidRDefault="00E04656" w:rsidP="00193CBE">
      <w:pPr>
        <w:pStyle w:val="ListParagraph"/>
        <w:numPr>
          <w:ilvl w:val="3"/>
          <w:numId w:val="8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 xml:space="preserve">доступ к современным и </w:t>
      </w:r>
      <w:proofErr w:type="spellStart"/>
      <w:r w:rsidRPr="00A00B71">
        <w:rPr>
          <w:rFonts w:ascii="Times New Roman" w:hAnsi="Times New Roman"/>
          <w:sz w:val="28"/>
          <w:szCs w:val="28"/>
        </w:rPr>
        <w:t>неинвазивным</w:t>
      </w:r>
      <w:proofErr w:type="spellEnd"/>
      <w:r w:rsidRPr="00A00B71">
        <w:rPr>
          <w:rFonts w:ascii="Times New Roman" w:hAnsi="Times New Roman"/>
          <w:sz w:val="28"/>
          <w:szCs w:val="28"/>
        </w:rPr>
        <w:t xml:space="preserve"> методам диагностики;</w:t>
      </w:r>
    </w:p>
    <w:p w:rsidR="00E04656" w:rsidRPr="00A00B71" w:rsidRDefault="00E04656" w:rsidP="00193CBE">
      <w:pPr>
        <w:pStyle w:val="ListParagraph"/>
        <w:numPr>
          <w:ilvl w:val="0"/>
          <w:numId w:val="20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b/>
          <w:sz w:val="28"/>
          <w:szCs w:val="28"/>
        </w:rPr>
        <w:t>Национальный центр переливания  крови   обеспечит</w:t>
      </w:r>
      <w:r w:rsidRPr="00A00B71">
        <w:rPr>
          <w:rFonts w:ascii="Times New Roman" w:hAnsi="Times New Roman"/>
          <w:sz w:val="28"/>
          <w:szCs w:val="28"/>
        </w:rPr>
        <w:t xml:space="preserve">  поддержание на высоком уровне </w:t>
      </w:r>
      <w:proofErr w:type="spellStart"/>
      <w:r w:rsidRPr="00A00B71">
        <w:rPr>
          <w:rFonts w:ascii="Times New Roman" w:hAnsi="Times New Roman"/>
          <w:sz w:val="28"/>
          <w:szCs w:val="28"/>
        </w:rPr>
        <w:t>трансфузионной</w:t>
      </w:r>
      <w:proofErr w:type="spellEnd"/>
      <w:r w:rsidRPr="00A00B71">
        <w:rPr>
          <w:rFonts w:ascii="Times New Roman" w:hAnsi="Times New Roman"/>
          <w:sz w:val="28"/>
          <w:szCs w:val="28"/>
        </w:rPr>
        <w:t xml:space="preserve"> безопасности путем тестирования доноров на маркеры вирусных гепатитов B, C и D в соответствии с действующими алгоритмами; </w:t>
      </w:r>
    </w:p>
    <w:p w:rsidR="00E04656" w:rsidRPr="00A00B71" w:rsidRDefault="00E04656" w:rsidP="00193CBE">
      <w:pPr>
        <w:jc w:val="left"/>
        <w:rPr>
          <w:b/>
          <w:sz w:val="28"/>
          <w:szCs w:val="28"/>
        </w:rPr>
      </w:pPr>
      <w:r w:rsidRPr="00A00B71">
        <w:rPr>
          <w:b/>
          <w:sz w:val="28"/>
          <w:szCs w:val="28"/>
        </w:rPr>
        <w:t>8)</w:t>
      </w:r>
      <w:r w:rsidRPr="00A00B71">
        <w:rPr>
          <w:b/>
          <w:bCs/>
          <w:iCs/>
          <w:sz w:val="28"/>
          <w:szCs w:val="28"/>
        </w:rPr>
        <w:t xml:space="preserve"> </w:t>
      </w:r>
      <w:r w:rsidRPr="00A00B71">
        <w:rPr>
          <w:bCs/>
          <w:iCs/>
          <w:sz w:val="28"/>
          <w:szCs w:val="28"/>
        </w:rPr>
        <w:t xml:space="preserve">Публичное учреждение </w:t>
      </w:r>
      <w:r w:rsidRPr="00A00B71">
        <w:rPr>
          <w:bCs/>
          <w:iCs/>
          <w:color w:val="000000"/>
          <w:sz w:val="28"/>
          <w:szCs w:val="28"/>
          <w:lang w:eastAsia="ro-RO"/>
        </w:rPr>
        <w:t xml:space="preserve">Государственный университет  медицины и фармации им. Николае </w:t>
      </w:r>
      <w:proofErr w:type="spellStart"/>
      <w:r w:rsidRPr="00A00B71">
        <w:rPr>
          <w:bCs/>
          <w:iCs/>
          <w:color w:val="000000"/>
          <w:sz w:val="28"/>
          <w:szCs w:val="28"/>
          <w:lang w:eastAsia="ro-RO"/>
        </w:rPr>
        <w:t>Тестемицану</w:t>
      </w:r>
      <w:proofErr w:type="spellEnd"/>
      <w:r w:rsidRPr="00A00B71">
        <w:rPr>
          <w:bCs/>
          <w:iCs/>
          <w:color w:val="000000"/>
          <w:sz w:val="28"/>
          <w:szCs w:val="28"/>
          <w:lang w:eastAsia="ro-RO"/>
        </w:rPr>
        <w:t xml:space="preserve">, Академия наук Молдовы и другие заинтересованные национальные научно-исследовательские учреждения  будут </w:t>
      </w:r>
      <w:r w:rsidRPr="00A00B71">
        <w:rPr>
          <w:color w:val="000000"/>
          <w:sz w:val="28"/>
          <w:szCs w:val="28"/>
          <w:lang w:eastAsia="ro-RO"/>
        </w:rPr>
        <w:t xml:space="preserve">включать в программы научных исследований и разработок и университетской и </w:t>
      </w:r>
      <w:proofErr w:type="spellStart"/>
      <w:r w:rsidRPr="00A00B71">
        <w:rPr>
          <w:color w:val="000000"/>
          <w:sz w:val="28"/>
          <w:szCs w:val="28"/>
          <w:lang w:eastAsia="ro-RO"/>
        </w:rPr>
        <w:t>постуниверситетской</w:t>
      </w:r>
      <w:proofErr w:type="spellEnd"/>
      <w:r w:rsidRPr="00A00B71">
        <w:rPr>
          <w:color w:val="000000"/>
          <w:sz w:val="28"/>
          <w:szCs w:val="28"/>
          <w:lang w:eastAsia="ro-RO"/>
        </w:rPr>
        <w:t xml:space="preserve"> подготовки медицинские кадры в области этиологии, патогенеза, клинических и эпидемиологических аспектов, диагностики, лечения и профилактики вирусных гепатитов.</w:t>
      </w:r>
    </w:p>
    <w:p w:rsidR="00E04656" w:rsidRPr="00A00B71" w:rsidRDefault="00E04656" w:rsidP="00193CBE">
      <w:pPr>
        <w:ind w:firstLine="0"/>
        <w:jc w:val="left"/>
        <w:rPr>
          <w:b/>
          <w:sz w:val="28"/>
          <w:szCs w:val="28"/>
        </w:rPr>
      </w:pPr>
    </w:p>
    <w:p w:rsidR="00E04656" w:rsidRPr="00A00B71" w:rsidRDefault="00E04656" w:rsidP="00193CBE">
      <w:pPr>
        <w:ind w:firstLine="0"/>
        <w:jc w:val="center"/>
        <w:rPr>
          <w:b/>
          <w:sz w:val="28"/>
          <w:szCs w:val="28"/>
        </w:rPr>
      </w:pPr>
      <w:bookmarkStart w:id="0" w:name="_GoBack"/>
      <w:r w:rsidRPr="00A00B71">
        <w:rPr>
          <w:b/>
          <w:sz w:val="28"/>
          <w:szCs w:val="28"/>
        </w:rPr>
        <w:t>VI.</w:t>
      </w:r>
      <w:r w:rsidRPr="00A00B71">
        <w:rPr>
          <w:b/>
          <w:sz w:val="28"/>
          <w:szCs w:val="28"/>
        </w:rPr>
        <w:tab/>
        <w:t>ОБЩАЯ ОЦЕНКА ЗАТРАТ</w:t>
      </w:r>
    </w:p>
    <w:p w:rsidR="00E04656" w:rsidRPr="00A00B71" w:rsidRDefault="00E04656" w:rsidP="00193CBE">
      <w:pPr>
        <w:jc w:val="center"/>
        <w:rPr>
          <w:b/>
          <w:sz w:val="28"/>
          <w:szCs w:val="28"/>
        </w:rPr>
      </w:pPr>
    </w:p>
    <w:bookmarkEnd w:id="0"/>
    <w:p w:rsidR="00E04656" w:rsidRPr="00A00B71" w:rsidRDefault="00E04656" w:rsidP="00193CBE">
      <w:pPr>
        <w:jc w:val="left"/>
        <w:rPr>
          <w:sz w:val="28"/>
          <w:szCs w:val="28"/>
        </w:rPr>
      </w:pPr>
      <w:r w:rsidRPr="00A00B71">
        <w:rPr>
          <w:b/>
          <w:sz w:val="28"/>
          <w:szCs w:val="28"/>
        </w:rPr>
        <w:t>28</w:t>
      </w:r>
      <w:r w:rsidRPr="00A00B71">
        <w:rPr>
          <w:sz w:val="28"/>
          <w:szCs w:val="28"/>
        </w:rPr>
        <w:t>. Основные  затраты на внедрение мер, предусмотренных настоящей Программой, представлены в приложении № 3 к  настоящей Программе.   Оценочная стоимость будет меняться в процессе внедрения  Программы, исходя из объемов имеющихся ассигнований по компонентам национального публичного бюджета.</w:t>
      </w:r>
    </w:p>
    <w:p w:rsidR="00E04656" w:rsidRPr="00A00B71" w:rsidRDefault="00E04656" w:rsidP="00193CBE">
      <w:pPr>
        <w:jc w:val="left"/>
        <w:rPr>
          <w:color w:val="000000"/>
          <w:sz w:val="28"/>
          <w:szCs w:val="28"/>
          <w:lang w:eastAsia="ro-RO"/>
        </w:rPr>
      </w:pPr>
      <w:r w:rsidRPr="00A00B71">
        <w:rPr>
          <w:b/>
          <w:sz w:val="28"/>
          <w:szCs w:val="28"/>
        </w:rPr>
        <w:t>29.</w:t>
      </w:r>
      <w:r w:rsidRPr="00A00B71">
        <w:rPr>
          <w:color w:val="000000"/>
          <w:sz w:val="28"/>
          <w:szCs w:val="28"/>
          <w:lang w:eastAsia="ro-RO"/>
        </w:rPr>
        <w:t xml:space="preserve"> Потенциальные источники финансирования настоящей Программы включают  государственный бюджет, фонды обязательного медицинского страхования и местные бюджеты для оснащения необходимым оборудованием территориальных  медико-санитарных учреждений, для продвижения   здравоохранения в этой области и для осуществления  превентивных мер, а также  бюджеты международных организаций. Финансовые средства из фондов обязательного медицинского страхования, указанные  в оценочной  стоимости Программы, являются собственными ресурсами медицинского учреждения,   полученными на основании действующего  законодательства, согласно    договорам, заключенным  с Национальной  компанией медицинского страхования, в пределах имеющихся финансовых средств.</w:t>
      </w:r>
    </w:p>
    <w:p w:rsidR="00E04656" w:rsidRPr="00A00B71" w:rsidRDefault="00E04656" w:rsidP="00193CBE">
      <w:pPr>
        <w:jc w:val="left"/>
        <w:rPr>
          <w:b/>
          <w:sz w:val="28"/>
          <w:szCs w:val="28"/>
        </w:rPr>
      </w:pPr>
    </w:p>
    <w:p w:rsidR="00E04656" w:rsidRPr="00A00B71" w:rsidRDefault="00E04656" w:rsidP="00193CBE">
      <w:pPr>
        <w:tabs>
          <w:tab w:val="left" w:pos="284"/>
        </w:tabs>
        <w:jc w:val="center"/>
        <w:rPr>
          <w:b/>
          <w:bCs/>
          <w:color w:val="000000"/>
          <w:sz w:val="28"/>
          <w:szCs w:val="28"/>
          <w:lang w:eastAsia="ro-RO"/>
        </w:rPr>
      </w:pPr>
      <w:r w:rsidRPr="00A00B71">
        <w:rPr>
          <w:b/>
          <w:sz w:val="28"/>
          <w:szCs w:val="28"/>
        </w:rPr>
        <w:t>VII.</w:t>
      </w:r>
      <w:r w:rsidRPr="00A00B71">
        <w:rPr>
          <w:b/>
          <w:sz w:val="28"/>
          <w:szCs w:val="28"/>
        </w:rPr>
        <w:tab/>
      </w:r>
      <w:r w:rsidRPr="00A00B71">
        <w:rPr>
          <w:b/>
          <w:bCs/>
          <w:color w:val="000000"/>
          <w:sz w:val="28"/>
          <w:szCs w:val="28"/>
          <w:lang w:eastAsia="ro-RO"/>
        </w:rPr>
        <w:t>ОЖИДАЕМЫЕ РЕЗУЛЬТАТЫ</w:t>
      </w:r>
    </w:p>
    <w:p w:rsidR="00E04656" w:rsidRPr="00A00B71" w:rsidRDefault="00E04656" w:rsidP="00193CBE">
      <w:pPr>
        <w:tabs>
          <w:tab w:val="left" w:pos="284"/>
        </w:tabs>
        <w:jc w:val="left"/>
        <w:rPr>
          <w:b/>
          <w:sz w:val="28"/>
          <w:szCs w:val="28"/>
        </w:rPr>
      </w:pPr>
    </w:p>
    <w:p w:rsidR="00E04656" w:rsidRPr="00A00B71" w:rsidRDefault="00E04656" w:rsidP="00193CBE">
      <w:pPr>
        <w:tabs>
          <w:tab w:val="left" w:pos="709"/>
        </w:tabs>
        <w:jc w:val="left"/>
        <w:rPr>
          <w:sz w:val="28"/>
          <w:szCs w:val="28"/>
        </w:rPr>
      </w:pPr>
      <w:r w:rsidRPr="00A00B71">
        <w:rPr>
          <w:b/>
          <w:sz w:val="28"/>
          <w:szCs w:val="28"/>
        </w:rPr>
        <w:t>30</w:t>
      </w:r>
      <w:r w:rsidRPr="00A00B71">
        <w:rPr>
          <w:sz w:val="28"/>
          <w:szCs w:val="28"/>
        </w:rPr>
        <w:t>. Настоящая Программа будет внедрена  с целью улучшения состояния здоровья населения путем снижения заболеваемости, инвалидности и смертности, вызванных острыми, хроническими вирусными гепатитами</w:t>
      </w:r>
      <w:proofErr w:type="gramStart"/>
      <w:r w:rsidRPr="00A00B71">
        <w:rPr>
          <w:sz w:val="28"/>
          <w:szCs w:val="28"/>
        </w:rPr>
        <w:t xml:space="preserve"> В</w:t>
      </w:r>
      <w:proofErr w:type="gramEnd"/>
      <w:r w:rsidRPr="00A00B71">
        <w:rPr>
          <w:sz w:val="28"/>
          <w:szCs w:val="28"/>
        </w:rPr>
        <w:t>, С и D, циррозами печени. Эта цель будет достигаться путем укрепления мер контроля и ответа на вирусные гепатиты</w:t>
      </w:r>
      <w:proofErr w:type="gramStart"/>
      <w:r w:rsidRPr="00A00B71">
        <w:rPr>
          <w:sz w:val="28"/>
          <w:szCs w:val="28"/>
        </w:rPr>
        <w:t xml:space="preserve"> </w:t>
      </w:r>
      <w:r w:rsidRPr="00A00B71">
        <w:rPr>
          <w:sz w:val="28"/>
          <w:szCs w:val="28"/>
        </w:rPr>
        <w:lastRenderedPageBreak/>
        <w:t>В</w:t>
      </w:r>
      <w:proofErr w:type="gramEnd"/>
      <w:r w:rsidRPr="00A00B71">
        <w:rPr>
          <w:sz w:val="28"/>
          <w:szCs w:val="28"/>
        </w:rPr>
        <w:t xml:space="preserve">, С и D, циррозы печени по всем направлениям: предупреждение факторов риска, раннее выявление, обеспечение доступа к качественным услугам по диагностике и лечению с использованием современной системы оценки и мониторинга на основе качественных статистических данных. </w:t>
      </w:r>
    </w:p>
    <w:p w:rsidR="00E04656" w:rsidRPr="00A00B71" w:rsidRDefault="00E04656" w:rsidP="00193CBE">
      <w:pPr>
        <w:tabs>
          <w:tab w:val="left" w:pos="709"/>
        </w:tabs>
        <w:jc w:val="left"/>
        <w:rPr>
          <w:sz w:val="28"/>
          <w:szCs w:val="28"/>
        </w:rPr>
      </w:pPr>
    </w:p>
    <w:p w:rsidR="00E04656" w:rsidRPr="00A00B71" w:rsidRDefault="00E04656" w:rsidP="00193CBE">
      <w:pPr>
        <w:tabs>
          <w:tab w:val="left" w:pos="709"/>
        </w:tabs>
        <w:jc w:val="left"/>
        <w:rPr>
          <w:sz w:val="28"/>
          <w:szCs w:val="28"/>
        </w:rPr>
      </w:pPr>
      <w:r w:rsidRPr="00A00B71">
        <w:rPr>
          <w:b/>
          <w:sz w:val="28"/>
          <w:szCs w:val="28"/>
        </w:rPr>
        <w:t>31</w:t>
      </w:r>
      <w:r w:rsidRPr="00A00B71">
        <w:rPr>
          <w:sz w:val="28"/>
          <w:szCs w:val="28"/>
        </w:rPr>
        <w:t xml:space="preserve">. </w:t>
      </w:r>
      <w:r w:rsidRPr="00A00B71">
        <w:rPr>
          <w:color w:val="000000"/>
          <w:sz w:val="28"/>
          <w:szCs w:val="28"/>
          <w:lang w:eastAsia="ro-RO"/>
        </w:rPr>
        <w:t>Результаты, ожидаемые вследствие внедрения настоящей Программы</w:t>
      </w:r>
      <w:r w:rsidRPr="00A00B71">
        <w:rPr>
          <w:sz w:val="28"/>
          <w:szCs w:val="28"/>
        </w:rPr>
        <w:t>:</w:t>
      </w:r>
    </w:p>
    <w:p w:rsidR="00E04656" w:rsidRPr="00A00B71" w:rsidRDefault="00E04656" w:rsidP="00193CBE">
      <w:pPr>
        <w:pStyle w:val="ListParagraph"/>
        <w:numPr>
          <w:ilvl w:val="0"/>
          <w:numId w:val="21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>выполнение не менее 5 диссертаций на степень доктора (</w:t>
      </w:r>
      <w:proofErr w:type="spellStart"/>
      <w:r w:rsidRPr="00A00B71">
        <w:rPr>
          <w:rFonts w:ascii="Times New Roman" w:hAnsi="Times New Roman"/>
          <w:sz w:val="28"/>
          <w:szCs w:val="28"/>
        </w:rPr>
        <w:t>хабилитированного</w:t>
      </w:r>
      <w:proofErr w:type="spellEnd"/>
      <w:r w:rsidRPr="00A00B71">
        <w:rPr>
          <w:rFonts w:ascii="Times New Roman" w:hAnsi="Times New Roman"/>
          <w:sz w:val="28"/>
          <w:szCs w:val="28"/>
        </w:rPr>
        <w:t xml:space="preserve"> доктора) медицинских наук, издание 3-5 монографий, опубликование научных статей и получение 5 патентов на изобретения;</w:t>
      </w:r>
    </w:p>
    <w:p w:rsidR="00E04656" w:rsidRPr="00A00B71" w:rsidRDefault="00E04656" w:rsidP="00193CBE">
      <w:pPr>
        <w:pStyle w:val="ListParagraph"/>
        <w:numPr>
          <w:ilvl w:val="0"/>
          <w:numId w:val="21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 xml:space="preserve">  обеспечение всех зональных и территориальных лабораторий диагностическими тестами для определения маркеров вирусных гепатитов</w:t>
      </w:r>
      <w:proofErr w:type="gramStart"/>
      <w:r w:rsidRPr="00A00B7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00B71">
        <w:rPr>
          <w:rFonts w:ascii="Times New Roman" w:hAnsi="Times New Roman"/>
          <w:sz w:val="28"/>
          <w:szCs w:val="28"/>
        </w:rPr>
        <w:t xml:space="preserve">, С и D; </w:t>
      </w:r>
    </w:p>
    <w:p w:rsidR="00E04656" w:rsidRPr="00A00B71" w:rsidRDefault="00E04656" w:rsidP="00193CBE">
      <w:pPr>
        <w:pStyle w:val="ListParagraph"/>
        <w:numPr>
          <w:ilvl w:val="0"/>
          <w:numId w:val="21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>сокращение на 50% до 2021 года заболеваемости и распространенности острых и хронических вирусных гепатитов</w:t>
      </w:r>
      <w:proofErr w:type="gramStart"/>
      <w:r w:rsidRPr="00A00B7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00B71">
        <w:rPr>
          <w:rFonts w:ascii="Times New Roman" w:hAnsi="Times New Roman"/>
          <w:sz w:val="28"/>
          <w:szCs w:val="28"/>
        </w:rPr>
        <w:t xml:space="preserve">, С и D, вирусных циррозов печени; </w:t>
      </w:r>
    </w:p>
    <w:p w:rsidR="00E04656" w:rsidRPr="00A00B71" w:rsidRDefault="00E04656" w:rsidP="00193CBE">
      <w:pPr>
        <w:pStyle w:val="ListParagraph"/>
        <w:numPr>
          <w:ilvl w:val="0"/>
          <w:numId w:val="21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 xml:space="preserve">повышение уровня знаний об острых и хронических вирусных гепатитах B, C и D, вирусных циррозах печени среди населения в целом, а также групп повышенного риска инфицирования; </w:t>
      </w:r>
    </w:p>
    <w:p w:rsidR="00E04656" w:rsidRPr="00A00B71" w:rsidRDefault="00E04656" w:rsidP="00193CBE">
      <w:pPr>
        <w:pStyle w:val="ListParagraph"/>
        <w:numPr>
          <w:ilvl w:val="0"/>
          <w:numId w:val="21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>лечение не менее  50% пациентов с вирусными гепатитами</w:t>
      </w:r>
      <w:proofErr w:type="gramStart"/>
      <w:r w:rsidRPr="00A00B7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00B71">
        <w:rPr>
          <w:rFonts w:ascii="Times New Roman" w:hAnsi="Times New Roman"/>
          <w:sz w:val="28"/>
          <w:szCs w:val="28"/>
        </w:rPr>
        <w:t>, С и D до 2021 года с обеспечением их диспансеризации;</w:t>
      </w:r>
    </w:p>
    <w:p w:rsidR="00E04656" w:rsidRPr="00A00B71" w:rsidRDefault="00E04656" w:rsidP="00193CBE">
      <w:pPr>
        <w:numPr>
          <w:ilvl w:val="0"/>
          <w:numId w:val="21"/>
        </w:numPr>
        <w:ind w:left="0" w:firstLine="709"/>
        <w:jc w:val="left"/>
        <w:rPr>
          <w:sz w:val="28"/>
          <w:szCs w:val="28"/>
        </w:rPr>
      </w:pPr>
      <w:r w:rsidRPr="00A00B71">
        <w:rPr>
          <w:sz w:val="28"/>
          <w:szCs w:val="28"/>
        </w:rPr>
        <w:t xml:space="preserve">разработка   Регистра вирусных гепатитов до 2019 года. </w:t>
      </w:r>
    </w:p>
    <w:p w:rsidR="00E04656" w:rsidRPr="00A00B71" w:rsidRDefault="00E04656" w:rsidP="00193CBE">
      <w:pPr>
        <w:ind w:left="709" w:firstLine="0"/>
        <w:jc w:val="left"/>
        <w:rPr>
          <w:sz w:val="28"/>
          <w:szCs w:val="28"/>
        </w:rPr>
      </w:pPr>
    </w:p>
    <w:p w:rsidR="00E04656" w:rsidRPr="00A00B71" w:rsidRDefault="00E04656" w:rsidP="00193CBE">
      <w:pPr>
        <w:tabs>
          <w:tab w:val="left" w:pos="1260"/>
        </w:tabs>
        <w:jc w:val="left"/>
        <w:rPr>
          <w:b/>
          <w:sz w:val="28"/>
          <w:szCs w:val="28"/>
        </w:rPr>
      </w:pPr>
      <w:r w:rsidRPr="00A00B71">
        <w:rPr>
          <w:b/>
          <w:sz w:val="28"/>
          <w:szCs w:val="28"/>
        </w:rPr>
        <w:t xml:space="preserve">VIII. ПОКАЗАТЕЛИ ПРОГРЕССА И ДОСТИЖЕНИЙ </w:t>
      </w:r>
    </w:p>
    <w:p w:rsidR="00E04656" w:rsidRPr="00A00B71" w:rsidRDefault="00E04656" w:rsidP="00193CBE">
      <w:pPr>
        <w:tabs>
          <w:tab w:val="left" w:pos="1260"/>
        </w:tabs>
        <w:jc w:val="left"/>
        <w:rPr>
          <w:b/>
          <w:sz w:val="28"/>
          <w:szCs w:val="28"/>
        </w:rPr>
      </w:pPr>
    </w:p>
    <w:p w:rsidR="00E04656" w:rsidRPr="00A00B71" w:rsidRDefault="00E04656" w:rsidP="00193CBE">
      <w:pPr>
        <w:jc w:val="left"/>
        <w:rPr>
          <w:sz w:val="28"/>
          <w:szCs w:val="28"/>
        </w:rPr>
      </w:pPr>
      <w:r w:rsidRPr="00A00B71">
        <w:rPr>
          <w:b/>
          <w:sz w:val="28"/>
          <w:szCs w:val="28"/>
        </w:rPr>
        <w:t>32</w:t>
      </w:r>
      <w:r w:rsidRPr="00A00B71">
        <w:rPr>
          <w:sz w:val="28"/>
          <w:szCs w:val="28"/>
        </w:rPr>
        <w:t>. Мониторинг настоящей Программы будет осуществляться на основе следующих показателей:</w:t>
      </w:r>
    </w:p>
    <w:p w:rsidR="00E04656" w:rsidRPr="00A00B71" w:rsidRDefault="00E04656" w:rsidP="00193CBE">
      <w:pPr>
        <w:jc w:val="left"/>
        <w:rPr>
          <w:sz w:val="28"/>
          <w:szCs w:val="28"/>
        </w:rPr>
      </w:pPr>
    </w:p>
    <w:p w:rsidR="00E04656" w:rsidRPr="00A00B71" w:rsidRDefault="00E04656" w:rsidP="00193CBE">
      <w:pPr>
        <w:tabs>
          <w:tab w:val="left" w:pos="1260"/>
        </w:tabs>
        <w:jc w:val="center"/>
        <w:rPr>
          <w:b/>
          <w:sz w:val="28"/>
          <w:szCs w:val="28"/>
        </w:rPr>
      </w:pPr>
      <w:r w:rsidRPr="00A00B71">
        <w:rPr>
          <w:b/>
          <w:sz w:val="28"/>
          <w:szCs w:val="28"/>
        </w:rPr>
        <w:t>Показатели воздействия:</w:t>
      </w:r>
    </w:p>
    <w:p w:rsidR="00E04656" w:rsidRPr="00A00B71" w:rsidRDefault="00E04656" w:rsidP="00193CBE">
      <w:pPr>
        <w:numPr>
          <w:ilvl w:val="0"/>
          <w:numId w:val="22"/>
        </w:numPr>
        <w:ind w:left="0" w:firstLine="709"/>
        <w:jc w:val="left"/>
        <w:rPr>
          <w:sz w:val="28"/>
          <w:szCs w:val="28"/>
        </w:rPr>
      </w:pPr>
      <w:r w:rsidRPr="00A00B71">
        <w:rPr>
          <w:sz w:val="28"/>
          <w:szCs w:val="28"/>
        </w:rPr>
        <w:t>заболеваемость острыми вирусными гепатитами</w:t>
      </w:r>
      <w:proofErr w:type="gramStart"/>
      <w:r w:rsidRPr="00A00B71">
        <w:rPr>
          <w:sz w:val="28"/>
          <w:szCs w:val="28"/>
        </w:rPr>
        <w:t xml:space="preserve"> В</w:t>
      </w:r>
      <w:proofErr w:type="gramEnd"/>
      <w:r w:rsidRPr="00A00B71">
        <w:rPr>
          <w:sz w:val="28"/>
          <w:szCs w:val="28"/>
        </w:rPr>
        <w:t>, С и D на 100 тыс. населения (дети/взрослые; сельская/городская местность);</w:t>
      </w:r>
    </w:p>
    <w:p w:rsidR="00E04656" w:rsidRPr="00A00B71" w:rsidRDefault="00E04656" w:rsidP="00193CBE">
      <w:pPr>
        <w:numPr>
          <w:ilvl w:val="0"/>
          <w:numId w:val="22"/>
        </w:numPr>
        <w:ind w:left="0" w:firstLine="709"/>
        <w:jc w:val="left"/>
        <w:rPr>
          <w:sz w:val="28"/>
          <w:szCs w:val="28"/>
        </w:rPr>
      </w:pPr>
      <w:r w:rsidRPr="00A00B71">
        <w:rPr>
          <w:sz w:val="28"/>
          <w:szCs w:val="28"/>
        </w:rPr>
        <w:t>заболеваемость и распространенность хронических вирусных гепатитов</w:t>
      </w:r>
      <w:proofErr w:type="gramStart"/>
      <w:r w:rsidRPr="00A00B71">
        <w:rPr>
          <w:sz w:val="28"/>
          <w:szCs w:val="28"/>
        </w:rPr>
        <w:t xml:space="preserve"> В</w:t>
      </w:r>
      <w:proofErr w:type="gramEnd"/>
      <w:r w:rsidRPr="00A00B71">
        <w:rPr>
          <w:sz w:val="28"/>
          <w:szCs w:val="28"/>
        </w:rPr>
        <w:t>, С и D, циррозов печени на 100 тыс. населения (дети/взрослые);</w:t>
      </w:r>
    </w:p>
    <w:p w:rsidR="00E04656" w:rsidRPr="00A00B71" w:rsidRDefault="00E04656" w:rsidP="00193CBE">
      <w:pPr>
        <w:pStyle w:val="ListParagraph"/>
        <w:numPr>
          <w:ilvl w:val="0"/>
          <w:numId w:val="22"/>
        </w:numPr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>удельный вес лиц в группах повышенного риска инфицирования, вакцинированных против вирусного гепатита B, %;</w:t>
      </w:r>
    </w:p>
    <w:p w:rsidR="00E04656" w:rsidRPr="00A00B71" w:rsidRDefault="00E04656" w:rsidP="00193CBE">
      <w:pPr>
        <w:pStyle w:val="ListParagraph"/>
        <w:numPr>
          <w:ilvl w:val="0"/>
          <w:numId w:val="22"/>
        </w:numPr>
        <w:spacing w:after="0" w:line="240" w:lineRule="auto"/>
        <w:ind w:left="0" w:firstLine="709"/>
        <w:contextualSpacing w:val="0"/>
        <w:rPr>
          <w:rFonts w:ascii="Times New Roman" w:hAnsi="Times New Roman"/>
          <w:b/>
          <w:i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>число лиц, умерших от хронических вирусных гепатитов</w:t>
      </w:r>
      <w:proofErr w:type="gramStart"/>
      <w:r w:rsidRPr="00A00B7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00B71">
        <w:rPr>
          <w:rFonts w:ascii="Times New Roman" w:hAnsi="Times New Roman"/>
          <w:sz w:val="28"/>
          <w:szCs w:val="28"/>
        </w:rPr>
        <w:t>, С и D, циррозов печени, вызванных вышеназванными вирусами, на 100 тыс. Населения;</w:t>
      </w:r>
    </w:p>
    <w:p w:rsidR="00E04656" w:rsidRPr="00A00B71" w:rsidRDefault="00E04656" w:rsidP="00193CBE">
      <w:pPr>
        <w:pStyle w:val="ListParagraph"/>
        <w:spacing w:after="0" w:line="240" w:lineRule="auto"/>
        <w:ind w:left="0" w:firstLine="709"/>
        <w:contextualSpacing w:val="0"/>
        <w:rPr>
          <w:rFonts w:ascii="Times New Roman" w:hAnsi="Times New Roman"/>
          <w:b/>
          <w:i/>
          <w:sz w:val="28"/>
          <w:szCs w:val="28"/>
        </w:rPr>
      </w:pPr>
    </w:p>
    <w:p w:rsidR="00E04656" w:rsidRPr="00A00B71" w:rsidRDefault="00E04656" w:rsidP="00193CBE">
      <w:pPr>
        <w:pStyle w:val="ListParagraph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A00B71">
        <w:rPr>
          <w:rFonts w:ascii="Times New Roman" w:hAnsi="Times New Roman"/>
          <w:b/>
          <w:sz w:val="28"/>
          <w:szCs w:val="28"/>
        </w:rPr>
        <w:t>Показатели результативности:</w:t>
      </w:r>
    </w:p>
    <w:p w:rsidR="00E04656" w:rsidRPr="00A00B71" w:rsidRDefault="00E04656" w:rsidP="00193CBE">
      <w:pPr>
        <w:pStyle w:val="ListParagraph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proofErr w:type="gramStart"/>
      <w:r w:rsidRPr="00A00B71">
        <w:rPr>
          <w:rFonts w:ascii="Times New Roman" w:hAnsi="Times New Roman"/>
          <w:sz w:val="28"/>
          <w:szCs w:val="28"/>
        </w:rPr>
        <w:t>удельный вес случаев вирусных гепатитов В, С и D с внутрибольничным путем передачи,  %;</w:t>
      </w:r>
      <w:proofErr w:type="gramEnd"/>
    </w:p>
    <w:p w:rsidR="00E04656" w:rsidRPr="00A00B71" w:rsidRDefault="00E04656" w:rsidP="00193CBE">
      <w:pPr>
        <w:pStyle w:val="ListParagraph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lastRenderedPageBreak/>
        <w:t xml:space="preserve">уровень выявления маркеров </w:t>
      </w:r>
      <w:proofErr w:type="spellStart"/>
      <w:r w:rsidRPr="00A00B71">
        <w:rPr>
          <w:rFonts w:ascii="Times New Roman" w:hAnsi="Times New Roman"/>
          <w:sz w:val="28"/>
          <w:szCs w:val="28"/>
        </w:rPr>
        <w:t>HBsAg</w:t>
      </w:r>
      <w:proofErr w:type="spellEnd"/>
      <w:r w:rsidRPr="00A00B71">
        <w:rPr>
          <w:rFonts w:ascii="Times New Roman" w:hAnsi="Times New Roman"/>
          <w:sz w:val="28"/>
          <w:szCs w:val="28"/>
        </w:rPr>
        <w:t xml:space="preserve"> и анти-</w:t>
      </w:r>
      <w:proofErr w:type="gramStart"/>
      <w:r w:rsidRPr="00A00B71">
        <w:rPr>
          <w:rFonts w:ascii="Times New Roman" w:hAnsi="Times New Roman"/>
          <w:sz w:val="28"/>
          <w:szCs w:val="28"/>
        </w:rPr>
        <w:t>HCV</w:t>
      </w:r>
      <w:proofErr w:type="gramEnd"/>
      <w:r w:rsidRPr="00A00B71">
        <w:rPr>
          <w:rFonts w:ascii="Times New Roman" w:hAnsi="Times New Roman"/>
          <w:sz w:val="28"/>
          <w:szCs w:val="28"/>
        </w:rPr>
        <w:t xml:space="preserve"> у тестированных лиц из групп риска,  %.</w:t>
      </w:r>
    </w:p>
    <w:p w:rsidR="00E04656" w:rsidRPr="00A00B71" w:rsidRDefault="00E04656" w:rsidP="00193CBE">
      <w:pPr>
        <w:pStyle w:val="ListParagraph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>удельный вес обеспечения зональных, территориальных лабораторий диагностическими тестами для определения маркеров вирусных гепатитов</w:t>
      </w:r>
      <w:proofErr w:type="gramStart"/>
      <w:r w:rsidRPr="00A00B71">
        <w:rPr>
          <w:rFonts w:ascii="Times New Roman" w:hAnsi="Times New Roman"/>
          <w:sz w:val="28"/>
          <w:szCs w:val="28"/>
        </w:rPr>
        <w:t>, %;</w:t>
      </w:r>
      <w:proofErr w:type="gramEnd"/>
    </w:p>
    <w:p w:rsidR="00E04656" w:rsidRPr="00A00B71" w:rsidRDefault="00E04656" w:rsidP="00193CBE">
      <w:pPr>
        <w:pStyle w:val="ListParagraph"/>
        <w:numPr>
          <w:ilvl w:val="0"/>
          <w:numId w:val="23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 xml:space="preserve">удельный вес лиц с вирусными гепатитами </w:t>
      </w:r>
      <w:proofErr w:type="gramStart"/>
      <w:r w:rsidRPr="00A00B71">
        <w:rPr>
          <w:rFonts w:ascii="Times New Roman" w:hAnsi="Times New Roman"/>
          <w:sz w:val="28"/>
          <w:szCs w:val="28"/>
        </w:rPr>
        <w:t>В</w:t>
      </w:r>
      <w:proofErr w:type="gramEnd"/>
      <w:r w:rsidRPr="00A00B7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00B71">
        <w:rPr>
          <w:rFonts w:ascii="Times New Roman" w:hAnsi="Times New Roman"/>
          <w:sz w:val="28"/>
          <w:szCs w:val="28"/>
        </w:rPr>
        <w:t>С</w:t>
      </w:r>
      <w:proofErr w:type="gramEnd"/>
      <w:r w:rsidRPr="00A00B71">
        <w:rPr>
          <w:rFonts w:ascii="Times New Roman" w:hAnsi="Times New Roman"/>
          <w:sz w:val="28"/>
          <w:szCs w:val="28"/>
        </w:rPr>
        <w:t xml:space="preserve"> и D, вирусными циррозами печени, получивших лечение, из числа нуждающихся в нем, %; </w:t>
      </w:r>
    </w:p>
    <w:p w:rsidR="00E04656" w:rsidRPr="00A00B71" w:rsidRDefault="00E04656" w:rsidP="00193CBE">
      <w:pPr>
        <w:pStyle w:val="ListParagraph"/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E04656" w:rsidRPr="00A00B71" w:rsidRDefault="00E04656" w:rsidP="00193CBE">
      <w:pPr>
        <w:pStyle w:val="ListParagraph"/>
        <w:tabs>
          <w:tab w:val="left" w:pos="851"/>
          <w:tab w:val="left" w:pos="1134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</w:p>
    <w:p w:rsidR="00E04656" w:rsidRPr="00A00B71" w:rsidRDefault="00E04656" w:rsidP="00193CBE">
      <w:pPr>
        <w:pStyle w:val="ListParagraph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i/>
          <w:sz w:val="28"/>
          <w:szCs w:val="28"/>
        </w:rPr>
      </w:pPr>
      <w:r w:rsidRPr="00A00B71">
        <w:rPr>
          <w:rFonts w:ascii="Times New Roman" w:hAnsi="Times New Roman"/>
          <w:b/>
          <w:sz w:val="28"/>
          <w:szCs w:val="28"/>
        </w:rPr>
        <w:t>Показатели продукта</w:t>
      </w:r>
      <w:r w:rsidRPr="00A00B71">
        <w:rPr>
          <w:rFonts w:ascii="Times New Roman" w:hAnsi="Times New Roman"/>
          <w:i/>
          <w:sz w:val="28"/>
          <w:szCs w:val="28"/>
        </w:rPr>
        <w:t>:</w:t>
      </w:r>
    </w:p>
    <w:p w:rsidR="00E04656" w:rsidRPr="00A00B71" w:rsidRDefault="00E04656" w:rsidP="00193CBE">
      <w:pPr>
        <w:pStyle w:val="ListParagraph"/>
        <w:numPr>
          <w:ilvl w:val="0"/>
          <w:numId w:val="40"/>
        </w:numPr>
        <w:tabs>
          <w:tab w:val="left" w:pos="709"/>
          <w:tab w:val="left" w:pos="1260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>количество осуществленных научных исследований (диссертаций на степень доктора/</w:t>
      </w:r>
      <w:proofErr w:type="spellStart"/>
      <w:r w:rsidRPr="00A00B71">
        <w:rPr>
          <w:rFonts w:ascii="Times New Roman" w:hAnsi="Times New Roman"/>
          <w:sz w:val="28"/>
          <w:szCs w:val="28"/>
        </w:rPr>
        <w:t>хабилитированного</w:t>
      </w:r>
      <w:proofErr w:type="spellEnd"/>
      <w:r w:rsidRPr="00A00B71">
        <w:rPr>
          <w:rFonts w:ascii="Times New Roman" w:hAnsi="Times New Roman"/>
          <w:sz w:val="28"/>
          <w:szCs w:val="28"/>
        </w:rPr>
        <w:t xml:space="preserve"> доктора, институциональные научные проекты, проекты для молодых исследователей);</w:t>
      </w:r>
    </w:p>
    <w:p w:rsidR="00E04656" w:rsidRPr="00A00B71" w:rsidRDefault="00E04656" w:rsidP="00193CBE">
      <w:pPr>
        <w:pStyle w:val="ListParagraph"/>
        <w:numPr>
          <w:ilvl w:val="0"/>
          <w:numId w:val="40"/>
        </w:numPr>
        <w:tabs>
          <w:tab w:val="left" w:pos="709"/>
          <w:tab w:val="left" w:pos="1260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>количество публикаций результатов научных исследований;</w:t>
      </w:r>
    </w:p>
    <w:p w:rsidR="00E04656" w:rsidRPr="00A00B71" w:rsidRDefault="00E04656" w:rsidP="00193CBE">
      <w:pPr>
        <w:pStyle w:val="ListParagraph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>число врачей, обученных интерпретации серологических маркеров и мерам контроля и ответа на вирусные гепатиты</w:t>
      </w:r>
      <w:proofErr w:type="gramStart"/>
      <w:r w:rsidRPr="00A00B7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00B71">
        <w:rPr>
          <w:rFonts w:ascii="Times New Roman" w:hAnsi="Times New Roman"/>
          <w:sz w:val="28"/>
          <w:szCs w:val="28"/>
        </w:rPr>
        <w:t>, С и D;</w:t>
      </w:r>
    </w:p>
    <w:p w:rsidR="00E04656" w:rsidRPr="00A00B71" w:rsidRDefault="00E04656" w:rsidP="00193CBE">
      <w:pPr>
        <w:pStyle w:val="ListParagraph"/>
        <w:numPr>
          <w:ilvl w:val="0"/>
          <w:numId w:val="40"/>
        </w:numPr>
        <w:tabs>
          <w:tab w:val="left" w:pos="426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>количество мероприятий по продвижению здоровья (информированию) в области вирусных гепатитов</w:t>
      </w:r>
      <w:proofErr w:type="gramStart"/>
      <w:r w:rsidRPr="00A00B7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00B71">
        <w:rPr>
          <w:rFonts w:ascii="Times New Roman" w:hAnsi="Times New Roman"/>
          <w:sz w:val="28"/>
          <w:szCs w:val="28"/>
        </w:rPr>
        <w:t>, С и D;</w:t>
      </w:r>
    </w:p>
    <w:p w:rsidR="00E04656" w:rsidRPr="00A00B71" w:rsidRDefault="00E04656" w:rsidP="00193CBE">
      <w:pPr>
        <w:pStyle w:val="ListParagraph"/>
        <w:numPr>
          <w:ilvl w:val="0"/>
          <w:numId w:val="40"/>
        </w:numPr>
        <w:tabs>
          <w:tab w:val="left" w:pos="426"/>
          <w:tab w:val="left" w:pos="1260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>внедренная Автоматизированная информационная система «Регистр гепатитов».</w:t>
      </w:r>
    </w:p>
    <w:p w:rsidR="00E04656" w:rsidRPr="00A00B71" w:rsidRDefault="00E04656" w:rsidP="00193CBE">
      <w:pPr>
        <w:pStyle w:val="ListParagraph"/>
        <w:tabs>
          <w:tab w:val="left" w:pos="426"/>
          <w:tab w:val="left" w:pos="1260"/>
        </w:tabs>
        <w:spacing w:after="0" w:line="240" w:lineRule="auto"/>
        <w:ind w:left="709"/>
        <w:contextualSpacing w:val="0"/>
        <w:rPr>
          <w:rFonts w:ascii="Times New Roman" w:hAnsi="Times New Roman"/>
          <w:sz w:val="28"/>
          <w:szCs w:val="28"/>
        </w:rPr>
      </w:pPr>
    </w:p>
    <w:p w:rsidR="00E04656" w:rsidRPr="00A00B71" w:rsidRDefault="00E04656" w:rsidP="00193CBE">
      <w:pPr>
        <w:tabs>
          <w:tab w:val="left" w:pos="1080"/>
        </w:tabs>
        <w:ind w:firstLine="0"/>
        <w:jc w:val="center"/>
        <w:rPr>
          <w:b/>
          <w:bCs/>
          <w:color w:val="000000"/>
          <w:sz w:val="28"/>
          <w:szCs w:val="28"/>
        </w:rPr>
      </w:pPr>
      <w:r w:rsidRPr="00A00B71">
        <w:rPr>
          <w:b/>
          <w:sz w:val="28"/>
          <w:szCs w:val="28"/>
        </w:rPr>
        <w:t xml:space="preserve">IX. </w:t>
      </w:r>
      <w:r w:rsidRPr="00A00B71">
        <w:rPr>
          <w:b/>
          <w:bCs/>
          <w:color w:val="000000"/>
          <w:sz w:val="28"/>
          <w:szCs w:val="28"/>
        </w:rPr>
        <w:t>ПРОЦЕДУРА ОТЧЕТНОСТИ И ОЦЕНКИ</w:t>
      </w:r>
    </w:p>
    <w:p w:rsidR="00E04656" w:rsidRPr="00A00B71" w:rsidRDefault="00E04656" w:rsidP="00193CBE">
      <w:pPr>
        <w:tabs>
          <w:tab w:val="left" w:pos="1080"/>
        </w:tabs>
        <w:jc w:val="left"/>
        <w:rPr>
          <w:b/>
          <w:sz w:val="28"/>
          <w:szCs w:val="28"/>
        </w:rPr>
      </w:pPr>
    </w:p>
    <w:p w:rsidR="00E04656" w:rsidRPr="00A00B71" w:rsidRDefault="00E04656" w:rsidP="00193CBE">
      <w:pPr>
        <w:tabs>
          <w:tab w:val="left" w:pos="0"/>
        </w:tabs>
        <w:jc w:val="left"/>
        <w:rPr>
          <w:sz w:val="28"/>
          <w:szCs w:val="28"/>
        </w:rPr>
      </w:pPr>
      <w:r w:rsidRPr="00A00B71">
        <w:rPr>
          <w:b/>
          <w:sz w:val="28"/>
          <w:szCs w:val="28"/>
        </w:rPr>
        <w:t>33</w:t>
      </w:r>
      <w:r w:rsidRPr="00A00B71">
        <w:rPr>
          <w:sz w:val="28"/>
          <w:szCs w:val="28"/>
        </w:rPr>
        <w:t xml:space="preserve">. </w:t>
      </w:r>
      <w:r w:rsidRPr="00A00B71">
        <w:rPr>
          <w:color w:val="000000"/>
          <w:sz w:val="28"/>
          <w:szCs w:val="28"/>
          <w:lang w:eastAsia="ro-RO"/>
        </w:rPr>
        <w:t>Мониторинг реализации настоящей Программы осуществляется</w:t>
      </w:r>
      <w:r w:rsidRPr="00A00B71">
        <w:rPr>
          <w:sz w:val="28"/>
          <w:szCs w:val="28"/>
        </w:rPr>
        <w:t xml:space="preserve"> Министерством здравоохранения совместно с  </w:t>
      </w:r>
      <w:r w:rsidRPr="00A00B71">
        <w:rPr>
          <w:color w:val="000000"/>
          <w:sz w:val="28"/>
          <w:szCs w:val="28"/>
          <w:lang w:eastAsia="ro-RO"/>
        </w:rPr>
        <w:t>Национальным центром общественного здоровья</w:t>
      </w:r>
      <w:r w:rsidRPr="00A00B71">
        <w:rPr>
          <w:sz w:val="28"/>
          <w:szCs w:val="28"/>
        </w:rPr>
        <w:t xml:space="preserve">, территориальными центрами </w:t>
      </w:r>
      <w:r w:rsidRPr="00A00B71">
        <w:rPr>
          <w:color w:val="000000"/>
          <w:sz w:val="28"/>
          <w:szCs w:val="28"/>
          <w:lang w:eastAsia="ro-RO"/>
        </w:rPr>
        <w:t>общественного здоровья</w:t>
      </w:r>
      <w:r w:rsidRPr="00A00B71">
        <w:rPr>
          <w:sz w:val="28"/>
          <w:szCs w:val="28"/>
        </w:rPr>
        <w:t xml:space="preserve">, Национальным центром менеджмента в здравоохранении, территориальными публичными медико-санитарными учреждениями, </w:t>
      </w:r>
      <w:r w:rsidRPr="00A00B71">
        <w:rPr>
          <w:bCs/>
          <w:iCs/>
          <w:sz w:val="28"/>
          <w:szCs w:val="28"/>
        </w:rPr>
        <w:t xml:space="preserve">Публичным учреждением  </w:t>
      </w:r>
      <w:r w:rsidRPr="00A00B71">
        <w:rPr>
          <w:bCs/>
          <w:iCs/>
          <w:color w:val="000000"/>
          <w:sz w:val="28"/>
          <w:szCs w:val="28"/>
          <w:lang w:eastAsia="ro-RO"/>
        </w:rPr>
        <w:t xml:space="preserve">Государственный университет медицины и фармации им. Николае </w:t>
      </w:r>
      <w:proofErr w:type="spellStart"/>
      <w:r w:rsidRPr="00A00B71">
        <w:rPr>
          <w:bCs/>
          <w:iCs/>
          <w:color w:val="000000"/>
          <w:sz w:val="28"/>
          <w:szCs w:val="28"/>
          <w:lang w:eastAsia="ro-RO"/>
        </w:rPr>
        <w:t>Тестемицану</w:t>
      </w:r>
      <w:proofErr w:type="spellEnd"/>
      <w:r w:rsidRPr="00A00B71">
        <w:rPr>
          <w:bCs/>
          <w:iCs/>
          <w:color w:val="000000"/>
          <w:sz w:val="28"/>
          <w:szCs w:val="28"/>
          <w:lang w:eastAsia="ro-RO"/>
        </w:rPr>
        <w:t xml:space="preserve"> и </w:t>
      </w:r>
      <w:r w:rsidRPr="00A00B71">
        <w:rPr>
          <w:sz w:val="28"/>
          <w:szCs w:val="28"/>
        </w:rPr>
        <w:t xml:space="preserve"> Академией наук Молдовы.</w:t>
      </w:r>
    </w:p>
    <w:p w:rsidR="00E04656" w:rsidRPr="00A00B71" w:rsidRDefault="00E04656" w:rsidP="00193CBE">
      <w:pPr>
        <w:tabs>
          <w:tab w:val="left" w:pos="0"/>
        </w:tabs>
        <w:jc w:val="left"/>
        <w:rPr>
          <w:sz w:val="28"/>
          <w:szCs w:val="28"/>
        </w:rPr>
      </w:pPr>
    </w:p>
    <w:p w:rsidR="00E04656" w:rsidRPr="00A00B71" w:rsidRDefault="00E04656" w:rsidP="00193CBE">
      <w:pPr>
        <w:tabs>
          <w:tab w:val="left" w:pos="0"/>
        </w:tabs>
        <w:jc w:val="left"/>
        <w:rPr>
          <w:sz w:val="28"/>
          <w:szCs w:val="28"/>
        </w:rPr>
      </w:pPr>
      <w:r w:rsidRPr="00A00B71">
        <w:rPr>
          <w:sz w:val="28"/>
          <w:szCs w:val="28"/>
        </w:rPr>
        <w:t xml:space="preserve"> С этой целью:</w:t>
      </w:r>
    </w:p>
    <w:p w:rsidR="00E04656" w:rsidRPr="00A00B71" w:rsidRDefault="00E04656" w:rsidP="00193CBE">
      <w:pPr>
        <w:pStyle w:val="ListParagraph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>ежемесячно Национальный центр общественного здоровья будет направлять в адрес Министерства здравоохранения и территориальных центров общественного здоровья информацию о мониторинге заболеваемости острыми и хроническими вирусными гепатитами B, C и D (дети/взрослые, сельская/городская местность) и о вакцинации против вирусного гепатита B групп с повышенным риском инфицирования;</w:t>
      </w:r>
    </w:p>
    <w:p w:rsidR="00E04656" w:rsidRPr="00A00B71" w:rsidRDefault="00E04656" w:rsidP="00193CBE">
      <w:pPr>
        <w:pStyle w:val="ListParagraph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 xml:space="preserve">ежемесячно территориальные центры общественного здоровья будут передавать медико-санитарным учреждениям первичной и больничной медицинской помощи информацию о мониторинге заболеваемости острыми и хроническими вирусными гепатитами B, C и D </w:t>
      </w:r>
      <w:r w:rsidRPr="00A00B71">
        <w:rPr>
          <w:rFonts w:ascii="Times New Roman" w:hAnsi="Times New Roman"/>
          <w:sz w:val="28"/>
          <w:szCs w:val="28"/>
        </w:rPr>
        <w:lastRenderedPageBreak/>
        <w:t>(дети/взрослые, сельская/городская местность) и о вакцинации против вирусного гепатита B групп с повышенным риском инфицирования;</w:t>
      </w:r>
    </w:p>
    <w:p w:rsidR="00E04656" w:rsidRPr="00A00B71" w:rsidRDefault="00E04656" w:rsidP="00193CBE">
      <w:pPr>
        <w:pStyle w:val="ListParagraph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>ежегодно территориальные центры общественного здоровья будут представлять в адрес Национального центра общественного здоровья карточки эпидемиологического расследование случаев вирусных гепатитов (как на бумаге, так и в электронном виде);</w:t>
      </w:r>
    </w:p>
    <w:p w:rsidR="00E04656" w:rsidRPr="00A00B71" w:rsidRDefault="00E04656" w:rsidP="00193CBE">
      <w:pPr>
        <w:pStyle w:val="ListParagraph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A00B71">
        <w:rPr>
          <w:rFonts w:ascii="Times New Roman" w:hAnsi="Times New Roman"/>
          <w:sz w:val="28"/>
          <w:szCs w:val="28"/>
        </w:rPr>
        <w:t>ежегодно Национальный центр менеджмента в здравоохранении будет направлять Министерству здравоохранения и Национальному центру общественного здоровья информацию о мониторинге заболеваемости и распространенности хронических вирусных гепатитов B, C и D, и циррозов печени этиологии B, C и D (дети/взрослые), смертности от хронических вирусных гепатитов</w:t>
      </w:r>
      <w:proofErr w:type="gramStart"/>
      <w:r w:rsidRPr="00A00B7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00B71">
        <w:rPr>
          <w:rFonts w:ascii="Times New Roman" w:hAnsi="Times New Roman"/>
          <w:sz w:val="28"/>
          <w:szCs w:val="28"/>
        </w:rPr>
        <w:t xml:space="preserve">, С и D, и циррозов печени, вызванных указанными вирусами; </w:t>
      </w:r>
    </w:p>
    <w:p w:rsidR="00E04656" w:rsidRPr="00A00B71" w:rsidRDefault="00E04656" w:rsidP="00193CBE">
      <w:pPr>
        <w:pStyle w:val="ListParagraph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 xml:space="preserve">ежегодно Национальный центр общественного здоровья будет направлять в адрес Министерства здравоохранения информацию об удельном весе случаев внутрибольничных вирусных гепатитов из общего зарегистрированного числа; </w:t>
      </w:r>
    </w:p>
    <w:p w:rsidR="00E04656" w:rsidRPr="00A00B71" w:rsidRDefault="00E04656" w:rsidP="00193CBE">
      <w:pPr>
        <w:pStyle w:val="ListParagraph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 xml:space="preserve">ежегодно публичные медико-санитарные учреждения, территориальные центры общественного здоровья будут направлять в адрес Министерства здравоохранения и Национального центра общественного здоровья информацию об уровне выявления маркеров </w:t>
      </w:r>
      <w:proofErr w:type="spellStart"/>
      <w:r w:rsidRPr="00A00B71">
        <w:rPr>
          <w:rFonts w:ascii="Times New Roman" w:hAnsi="Times New Roman"/>
          <w:sz w:val="28"/>
          <w:szCs w:val="28"/>
        </w:rPr>
        <w:t>HBsAg</w:t>
      </w:r>
      <w:proofErr w:type="spellEnd"/>
      <w:r w:rsidRPr="00A00B71">
        <w:rPr>
          <w:rFonts w:ascii="Times New Roman" w:hAnsi="Times New Roman"/>
          <w:sz w:val="28"/>
          <w:szCs w:val="28"/>
        </w:rPr>
        <w:t xml:space="preserve"> и анти-</w:t>
      </w:r>
      <w:proofErr w:type="gramStart"/>
      <w:r w:rsidRPr="00A00B71">
        <w:rPr>
          <w:rFonts w:ascii="Times New Roman" w:hAnsi="Times New Roman"/>
          <w:sz w:val="28"/>
          <w:szCs w:val="28"/>
        </w:rPr>
        <w:t>HCV</w:t>
      </w:r>
      <w:proofErr w:type="gramEnd"/>
      <w:r w:rsidRPr="00A00B71">
        <w:rPr>
          <w:rFonts w:ascii="Times New Roman" w:hAnsi="Times New Roman"/>
          <w:sz w:val="28"/>
          <w:szCs w:val="28"/>
        </w:rPr>
        <w:t xml:space="preserve"> у тестированных лиц из групп риска и об удельном весе обеспечения зональных, территориальных лабораторий диагностическими тестами для определения маркеров вирусного гепатита;</w:t>
      </w:r>
    </w:p>
    <w:p w:rsidR="00E04656" w:rsidRPr="00A00B71" w:rsidRDefault="00E04656" w:rsidP="00193CBE">
      <w:pPr>
        <w:pStyle w:val="ListParagraph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>ежегодно специализированные публичные медико-санитарные учреждения будут представлять   Министерству здравоохранения информацию относительно числа и удельного веса лиц с вирусными гепатитами</w:t>
      </w:r>
      <w:proofErr w:type="gramStart"/>
      <w:r w:rsidRPr="00A00B7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00B71">
        <w:rPr>
          <w:rFonts w:ascii="Times New Roman" w:hAnsi="Times New Roman"/>
          <w:sz w:val="28"/>
          <w:szCs w:val="28"/>
        </w:rPr>
        <w:t>, С и D, циррозами печени, вызванными указанными вирусами, получивших лечение, из числа нуждающихся в нем;</w:t>
      </w:r>
    </w:p>
    <w:p w:rsidR="00E04656" w:rsidRPr="00A00B71" w:rsidRDefault="00E04656" w:rsidP="00193CBE">
      <w:pPr>
        <w:pStyle w:val="ListParagraph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>ежегодно территориальные центры общественного здоровья будут представлять   Национальному центру общественного здоровья информацию о количестве мероприятий по продвижению здоровья (информированию) в области вирусных гепатитов</w:t>
      </w:r>
      <w:proofErr w:type="gramStart"/>
      <w:r w:rsidRPr="00A00B7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00B71">
        <w:rPr>
          <w:rFonts w:ascii="Times New Roman" w:hAnsi="Times New Roman"/>
          <w:sz w:val="28"/>
          <w:szCs w:val="28"/>
        </w:rPr>
        <w:t>, С и D, проведенных специалистами, для последующего представления Министерству здравоохранения;</w:t>
      </w:r>
    </w:p>
    <w:p w:rsidR="00E04656" w:rsidRPr="00A00B71" w:rsidRDefault="00E04656" w:rsidP="00193CBE">
      <w:pPr>
        <w:pStyle w:val="ListParagraph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proofErr w:type="gramStart"/>
      <w:r w:rsidRPr="00A00B71">
        <w:rPr>
          <w:rFonts w:ascii="Times New Roman" w:hAnsi="Times New Roman"/>
          <w:sz w:val="28"/>
          <w:szCs w:val="28"/>
        </w:rPr>
        <w:t xml:space="preserve">ежегодно Академия наук Молдовы и Публичное учреждение </w:t>
      </w:r>
      <w:r w:rsidRPr="00A00B71">
        <w:rPr>
          <w:rFonts w:ascii="Times New Roman" w:hAnsi="Times New Roman"/>
          <w:bCs/>
          <w:iCs/>
          <w:color w:val="000000"/>
          <w:sz w:val="28"/>
          <w:szCs w:val="28"/>
          <w:lang w:eastAsia="ro-RO"/>
        </w:rPr>
        <w:t xml:space="preserve">Государственный университет медицины и фармации им. Николае </w:t>
      </w:r>
      <w:proofErr w:type="spellStart"/>
      <w:r w:rsidRPr="00A00B71">
        <w:rPr>
          <w:rFonts w:ascii="Times New Roman" w:hAnsi="Times New Roman"/>
          <w:bCs/>
          <w:iCs/>
          <w:color w:val="000000"/>
          <w:sz w:val="28"/>
          <w:szCs w:val="28"/>
          <w:lang w:eastAsia="ro-RO"/>
        </w:rPr>
        <w:t>Тестемицану</w:t>
      </w:r>
      <w:proofErr w:type="spellEnd"/>
      <w:r w:rsidRPr="00A00B71">
        <w:rPr>
          <w:rFonts w:ascii="Times New Roman" w:hAnsi="Times New Roman"/>
          <w:sz w:val="28"/>
          <w:szCs w:val="28"/>
        </w:rPr>
        <w:t xml:space="preserve"> будут представлять   Министерству здравоохранения информацию о количестве проведенных научных исследований и о числе публикаций с результатами научных исследований на национальном и международном уровнях;</w:t>
      </w:r>
      <w:proofErr w:type="gramEnd"/>
    </w:p>
    <w:p w:rsidR="00E04656" w:rsidRPr="00A00B71" w:rsidRDefault="00E04656" w:rsidP="00193CBE">
      <w:pPr>
        <w:pStyle w:val="ListParagraph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>ежегодно будут проводиться оценка достижений настоящей Программы и обсуждение результатов в Министерстве здравоохранения и органах местного публичного управления;</w:t>
      </w:r>
    </w:p>
    <w:p w:rsidR="00E04656" w:rsidRPr="00A00B71" w:rsidRDefault="00E04656" w:rsidP="00193CBE">
      <w:pPr>
        <w:pStyle w:val="ListParagraph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lastRenderedPageBreak/>
        <w:t>ежегодно будут публиковаться в специальных изданиях Национального центра общественного здоровья информация о выполнении   Программы, показатели прогресса и достижения;</w:t>
      </w:r>
    </w:p>
    <w:p w:rsidR="00E04656" w:rsidRPr="00A00B71" w:rsidRDefault="00E04656" w:rsidP="00193CBE">
      <w:pPr>
        <w:pStyle w:val="ListParagraph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A00B71">
        <w:rPr>
          <w:rFonts w:ascii="Times New Roman" w:hAnsi="Times New Roman"/>
          <w:sz w:val="28"/>
          <w:szCs w:val="28"/>
        </w:rPr>
        <w:t>ежегодно</w:t>
      </w:r>
      <w:r w:rsidRPr="00A00B71">
        <w:rPr>
          <w:rFonts w:ascii="Times New Roman" w:hAnsi="Times New Roman"/>
          <w:bCs/>
          <w:iCs/>
          <w:color w:val="000000"/>
          <w:sz w:val="28"/>
          <w:szCs w:val="28"/>
          <w:lang w:eastAsia="ro-RO"/>
        </w:rPr>
        <w:t xml:space="preserve"> Публичное учреждение Государственный университет медицины и фармации им. Николае </w:t>
      </w:r>
      <w:proofErr w:type="spellStart"/>
      <w:r w:rsidRPr="00A00B71">
        <w:rPr>
          <w:rFonts w:ascii="Times New Roman" w:hAnsi="Times New Roman"/>
          <w:bCs/>
          <w:iCs/>
          <w:color w:val="000000"/>
          <w:sz w:val="28"/>
          <w:szCs w:val="28"/>
          <w:lang w:eastAsia="ro-RO"/>
        </w:rPr>
        <w:t>Тестемицану</w:t>
      </w:r>
      <w:proofErr w:type="spellEnd"/>
      <w:r w:rsidRPr="00A00B71">
        <w:rPr>
          <w:rFonts w:ascii="Times New Roman" w:hAnsi="Times New Roman"/>
          <w:sz w:val="28"/>
          <w:szCs w:val="28"/>
        </w:rPr>
        <w:t xml:space="preserve"> будет представлять Министерству здравоохранения информацию о числе врачей, обученных серологической интерпретации маркеров и мерам контроля и ответа на вирусные гепатиты</w:t>
      </w:r>
      <w:proofErr w:type="gramStart"/>
      <w:r w:rsidRPr="00A00B7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00B71">
        <w:rPr>
          <w:rFonts w:ascii="Times New Roman" w:hAnsi="Times New Roman"/>
          <w:sz w:val="28"/>
          <w:szCs w:val="28"/>
        </w:rPr>
        <w:t>, С и D;</w:t>
      </w:r>
    </w:p>
    <w:p w:rsidR="00E04656" w:rsidRPr="00A00B71" w:rsidRDefault="00E04656" w:rsidP="00193CBE">
      <w:pPr>
        <w:pStyle w:val="ListParagraph"/>
        <w:numPr>
          <w:ilvl w:val="0"/>
          <w:numId w:val="24"/>
        </w:numPr>
        <w:tabs>
          <w:tab w:val="left" w:pos="426"/>
        </w:tabs>
        <w:spacing w:after="0" w:line="240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A00B71">
        <w:rPr>
          <w:rFonts w:ascii="Times New Roman" w:hAnsi="Times New Roman"/>
          <w:sz w:val="28"/>
          <w:szCs w:val="28"/>
        </w:rPr>
        <w:t>оценка настоящей Программа будет осуществляться в середине срока ее реализации и по завершении ее реализации с участием международных организаций в данной области.</w:t>
      </w:r>
    </w:p>
    <w:p w:rsidR="00E04656" w:rsidRPr="00A00B71" w:rsidRDefault="00E04656" w:rsidP="00E04656">
      <w:pPr>
        <w:rPr>
          <w:sz w:val="28"/>
          <w:szCs w:val="28"/>
        </w:rPr>
      </w:pPr>
    </w:p>
    <w:p w:rsidR="00E04656" w:rsidRPr="00A00B71" w:rsidRDefault="00E04656" w:rsidP="00E04656">
      <w:pPr>
        <w:ind w:firstLine="0"/>
        <w:rPr>
          <w:sz w:val="28"/>
          <w:szCs w:val="28"/>
        </w:rPr>
      </w:pPr>
    </w:p>
    <w:p w:rsidR="00E04656" w:rsidRPr="00A00B71" w:rsidRDefault="00E04656" w:rsidP="00E04656">
      <w:pPr>
        <w:ind w:firstLine="0"/>
        <w:rPr>
          <w:sz w:val="28"/>
          <w:szCs w:val="28"/>
        </w:rPr>
      </w:pPr>
    </w:p>
    <w:p w:rsidR="00E04656" w:rsidRPr="00A00B71" w:rsidRDefault="00E04656" w:rsidP="00E04656">
      <w:pPr>
        <w:ind w:firstLine="0"/>
        <w:rPr>
          <w:sz w:val="28"/>
          <w:szCs w:val="28"/>
        </w:rPr>
      </w:pPr>
    </w:p>
    <w:p w:rsidR="00E04656" w:rsidRPr="00A00B71" w:rsidRDefault="00E04656" w:rsidP="00E04656">
      <w:pPr>
        <w:ind w:firstLine="0"/>
        <w:rPr>
          <w:sz w:val="28"/>
          <w:szCs w:val="28"/>
        </w:rPr>
      </w:pPr>
    </w:p>
    <w:p w:rsidR="00E04656" w:rsidRPr="00A00B71" w:rsidRDefault="00E04656" w:rsidP="00E04656">
      <w:pPr>
        <w:ind w:firstLine="0"/>
        <w:rPr>
          <w:sz w:val="28"/>
          <w:szCs w:val="28"/>
        </w:rPr>
      </w:pPr>
    </w:p>
    <w:p w:rsidR="00E04656" w:rsidRPr="00A00B71" w:rsidRDefault="00E04656" w:rsidP="00E04656">
      <w:pPr>
        <w:ind w:firstLine="0"/>
        <w:rPr>
          <w:sz w:val="28"/>
          <w:szCs w:val="28"/>
        </w:rPr>
      </w:pPr>
    </w:p>
    <w:p w:rsidR="00E04656" w:rsidRPr="00A00B71" w:rsidRDefault="00E04656" w:rsidP="00E04656">
      <w:pPr>
        <w:ind w:firstLine="0"/>
        <w:rPr>
          <w:sz w:val="28"/>
          <w:szCs w:val="28"/>
        </w:rPr>
      </w:pPr>
    </w:p>
    <w:p w:rsidR="00E04656" w:rsidRPr="00A00B71" w:rsidRDefault="00E04656" w:rsidP="00E04656">
      <w:pPr>
        <w:ind w:firstLine="0"/>
        <w:rPr>
          <w:sz w:val="28"/>
          <w:szCs w:val="28"/>
        </w:rPr>
      </w:pPr>
    </w:p>
    <w:p w:rsidR="00E04656" w:rsidRPr="00A00B71" w:rsidRDefault="00E04656" w:rsidP="00E04656">
      <w:pPr>
        <w:ind w:firstLine="0"/>
        <w:rPr>
          <w:sz w:val="28"/>
          <w:szCs w:val="28"/>
        </w:rPr>
      </w:pPr>
    </w:p>
    <w:p w:rsidR="00E04656" w:rsidRPr="00A00B71" w:rsidRDefault="00E04656" w:rsidP="00E04656">
      <w:pPr>
        <w:ind w:firstLine="0"/>
        <w:rPr>
          <w:sz w:val="28"/>
          <w:szCs w:val="28"/>
        </w:rPr>
      </w:pPr>
    </w:p>
    <w:p w:rsidR="00E04656" w:rsidRPr="00A00B71" w:rsidRDefault="00E04656" w:rsidP="00E04656">
      <w:pPr>
        <w:ind w:firstLine="0"/>
        <w:rPr>
          <w:sz w:val="28"/>
          <w:szCs w:val="28"/>
        </w:rPr>
      </w:pPr>
    </w:p>
    <w:p w:rsidR="00E04656" w:rsidRPr="00A00B71" w:rsidRDefault="00E04656" w:rsidP="00E04656">
      <w:pPr>
        <w:ind w:firstLine="0"/>
        <w:rPr>
          <w:sz w:val="28"/>
          <w:szCs w:val="28"/>
        </w:rPr>
      </w:pPr>
    </w:p>
    <w:p w:rsidR="00E04656" w:rsidRPr="00A00B71" w:rsidRDefault="00E04656" w:rsidP="00E04656">
      <w:pPr>
        <w:ind w:firstLine="0"/>
        <w:rPr>
          <w:sz w:val="28"/>
          <w:szCs w:val="28"/>
        </w:rPr>
      </w:pPr>
    </w:p>
    <w:p w:rsidR="00E04656" w:rsidRPr="00A00B71" w:rsidRDefault="00E04656" w:rsidP="00E04656">
      <w:pPr>
        <w:ind w:firstLine="0"/>
        <w:rPr>
          <w:sz w:val="28"/>
          <w:szCs w:val="28"/>
        </w:rPr>
        <w:sectPr w:rsidR="00E04656" w:rsidRPr="00A00B71" w:rsidSect="00A4280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964" w:bottom="1418" w:left="1814" w:header="709" w:footer="709" w:gutter="0"/>
          <w:cols w:space="708"/>
          <w:titlePg/>
          <w:docGrid w:linePitch="360"/>
        </w:sectPr>
      </w:pPr>
    </w:p>
    <w:p w:rsidR="00E04656" w:rsidRPr="00A00B71" w:rsidRDefault="00E04656" w:rsidP="00E04656">
      <w:pPr>
        <w:tabs>
          <w:tab w:val="center" w:pos="7285"/>
          <w:tab w:val="left" w:pos="10440"/>
          <w:tab w:val="left" w:pos="12417"/>
        </w:tabs>
        <w:jc w:val="right"/>
      </w:pPr>
      <w:r w:rsidRPr="00A00B71">
        <w:lastRenderedPageBreak/>
        <w:t xml:space="preserve">                                                                                                                                   Приложение № 1</w:t>
      </w:r>
      <w:r w:rsidRPr="00A00B71">
        <w:tab/>
      </w:r>
    </w:p>
    <w:p w:rsidR="00E04656" w:rsidRPr="00A00B71" w:rsidRDefault="00E04656" w:rsidP="00E04656">
      <w:pPr>
        <w:tabs>
          <w:tab w:val="left" w:pos="10080"/>
        </w:tabs>
        <w:jc w:val="right"/>
      </w:pPr>
      <w:r w:rsidRPr="00A00B71">
        <w:tab/>
        <w:t>к Национальной программе по борьбе с                                                                                                                                                вирусными гепатитами</w:t>
      </w:r>
      <w:proofErr w:type="gramStart"/>
      <w:r w:rsidRPr="00A00B71">
        <w:t xml:space="preserve"> В</w:t>
      </w:r>
      <w:proofErr w:type="gramEnd"/>
      <w:r w:rsidRPr="00A00B71">
        <w:t>, C и D на 2017-2021 годы</w:t>
      </w:r>
    </w:p>
    <w:p w:rsidR="00E04656" w:rsidRPr="00A00B71" w:rsidRDefault="00E04656" w:rsidP="00E04656">
      <w:pPr>
        <w:tabs>
          <w:tab w:val="center" w:pos="7285"/>
          <w:tab w:val="left" w:pos="10440"/>
          <w:tab w:val="left" w:pos="12417"/>
        </w:tabs>
        <w:ind w:left="2124"/>
        <w:jc w:val="right"/>
      </w:pPr>
    </w:p>
    <w:p w:rsidR="00E04656" w:rsidRPr="00A00B71" w:rsidRDefault="00E04656" w:rsidP="00E04656">
      <w:pPr>
        <w:tabs>
          <w:tab w:val="center" w:pos="7285"/>
          <w:tab w:val="left" w:pos="10440"/>
          <w:tab w:val="left" w:pos="12417"/>
        </w:tabs>
        <w:ind w:left="2124"/>
        <w:jc w:val="right"/>
      </w:pPr>
    </w:p>
    <w:p w:rsidR="00E04656" w:rsidRPr="00A00B71" w:rsidRDefault="00E04656" w:rsidP="00E04656">
      <w:pPr>
        <w:jc w:val="center"/>
        <w:rPr>
          <w:b/>
        </w:rPr>
      </w:pPr>
    </w:p>
    <w:p w:rsidR="00E04656" w:rsidRPr="00A00B71" w:rsidRDefault="00E04656" w:rsidP="00E04656">
      <w:pPr>
        <w:tabs>
          <w:tab w:val="left" w:pos="6840"/>
        </w:tabs>
        <w:jc w:val="center"/>
        <w:rPr>
          <w:b/>
          <w:sz w:val="24"/>
        </w:rPr>
      </w:pPr>
      <w:r w:rsidRPr="00A00B71">
        <w:rPr>
          <w:b/>
          <w:sz w:val="24"/>
        </w:rPr>
        <w:t>Этапы реализации специфической профилактики среди контингентов с повышенным риском инфицирования</w:t>
      </w:r>
    </w:p>
    <w:p w:rsidR="00E04656" w:rsidRPr="00A00B71" w:rsidRDefault="00E04656" w:rsidP="00E04656">
      <w:pPr>
        <w:jc w:val="center"/>
        <w:rPr>
          <w:b/>
        </w:rPr>
      </w:pPr>
      <w:r w:rsidRPr="00A00B71">
        <w:rPr>
          <w:b/>
        </w:rPr>
        <w:t xml:space="preserve"> </w:t>
      </w:r>
    </w:p>
    <w:p w:rsidR="00E04656" w:rsidRPr="00A00B71" w:rsidRDefault="00E04656" w:rsidP="00E04656">
      <w:pPr>
        <w:jc w:val="center"/>
        <w:rPr>
          <w:b/>
        </w:rPr>
      </w:pP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614"/>
        <w:gridCol w:w="6324"/>
        <w:gridCol w:w="2067"/>
        <w:gridCol w:w="855"/>
        <w:gridCol w:w="985"/>
        <w:gridCol w:w="985"/>
        <w:gridCol w:w="985"/>
        <w:gridCol w:w="985"/>
        <w:gridCol w:w="985"/>
      </w:tblGrid>
      <w:tr w:rsidR="00E04656" w:rsidRPr="00A00B71" w:rsidTr="00A42808">
        <w:trPr>
          <w:cantSplit/>
          <w:trHeight w:val="51"/>
        </w:trPr>
        <w:tc>
          <w:tcPr>
            <w:tcW w:w="208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04656" w:rsidRPr="00A00B71" w:rsidRDefault="00E04656" w:rsidP="00A42808">
            <w:pPr>
              <w:ind w:left="-709"/>
              <w:jc w:val="center"/>
              <w:rPr>
                <w:b/>
              </w:rPr>
            </w:pPr>
            <w:r w:rsidRPr="00A00B71">
              <w:rPr>
                <w:b/>
              </w:rPr>
              <w:t>№</w:t>
            </w:r>
          </w:p>
          <w:p w:rsidR="00E04656" w:rsidRPr="00A00B71" w:rsidRDefault="00E04656" w:rsidP="00A42808">
            <w:pPr>
              <w:ind w:left="-709"/>
              <w:jc w:val="center"/>
              <w:rPr>
                <w:b/>
              </w:rPr>
            </w:pPr>
            <w:proofErr w:type="gramStart"/>
            <w:r w:rsidRPr="00A00B71">
              <w:rPr>
                <w:b/>
              </w:rPr>
              <w:t>п</w:t>
            </w:r>
            <w:proofErr w:type="gramEnd"/>
            <w:r w:rsidRPr="00A00B71">
              <w:rPr>
                <w:b/>
              </w:rPr>
              <w:t>/п</w:t>
            </w:r>
          </w:p>
        </w:tc>
        <w:tc>
          <w:tcPr>
            <w:tcW w:w="2139" w:type="pct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Группы риска</w:t>
            </w:r>
          </w:p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9" w:type="pct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 xml:space="preserve">Происхождение данных, на основе которых произведен предварительный расчет </w:t>
            </w:r>
          </w:p>
        </w:tc>
        <w:tc>
          <w:tcPr>
            <w:tcW w:w="1954" w:type="pct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Этапы и количество лиц (тысяч)</w:t>
            </w:r>
          </w:p>
        </w:tc>
      </w:tr>
      <w:tr w:rsidR="00E04656" w:rsidRPr="002B42B5" w:rsidTr="00A42808">
        <w:trPr>
          <w:cantSplit/>
          <w:trHeight w:val="151"/>
        </w:trPr>
        <w:tc>
          <w:tcPr>
            <w:tcW w:w="208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04656" w:rsidRPr="002B42B5" w:rsidRDefault="00E04656" w:rsidP="00A42808">
            <w:pPr>
              <w:jc w:val="center"/>
              <w:rPr>
                <w:b/>
              </w:rPr>
            </w:pPr>
          </w:p>
        </w:tc>
        <w:tc>
          <w:tcPr>
            <w:tcW w:w="2139" w:type="pct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04656" w:rsidRPr="002B42B5" w:rsidRDefault="00E04656" w:rsidP="00A4280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69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E04656" w:rsidRPr="002B42B5" w:rsidRDefault="00E04656" w:rsidP="00A4280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04656" w:rsidRPr="002B42B5" w:rsidRDefault="00E04656" w:rsidP="00A42808">
            <w:pPr>
              <w:ind w:firstLine="0"/>
              <w:jc w:val="center"/>
              <w:rPr>
                <w:b/>
              </w:rPr>
            </w:pPr>
            <w:r w:rsidRPr="002B42B5">
              <w:rPr>
                <w:b/>
              </w:rPr>
              <w:t>2017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04656" w:rsidRPr="002B42B5" w:rsidRDefault="00E04656" w:rsidP="00A42808">
            <w:pPr>
              <w:ind w:firstLine="0"/>
              <w:jc w:val="center"/>
              <w:rPr>
                <w:b/>
              </w:rPr>
            </w:pPr>
            <w:r w:rsidRPr="002B42B5">
              <w:rPr>
                <w:b/>
              </w:rPr>
              <w:t>2018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04656" w:rsidRPr="002B42B5" w:rsidRDefault="00E04656" w:rsidP="00A42808">
            <w:pPr>
              <w:ind w:firstLine="0"/>
              <w:jc w:val="center"/>
              <w:rPr>
                <w:b/>
              </w:rPr>
            </w:pPr>
            <w:r w:rsidRPr="002B42B5">
              <w:rPr>
                <w:b/>
              </w:rPr>
              <w:t>2019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04656" w:rsidRPr="002B42B5" w:rsidRDefault="00E04656" w:rsidP="00A42808">
            <w:pPr>
              <w:ind w:firstLine="0"/>
              <w:jc w:val="center"/>
              <w:rPr>
                <w:b/>
              </w:rPr>
            </w:pPr>
            <w:r w:rsidRPr="002B42B5">
              <w:rPr>
                <w:b/>
              </w:rPr>
              <w:t>2020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04656" w:rsidRPr="002B42B5" w:rsidRDefault="00E04656" w:rsidP="00A42808">
            <w:pPr>
              <w:ind w:firstLine="0"/>
              <w:jc w:val="center"/>
              <w:rPr>
                <w:b/>
              </w:rPr>
            </w:pPr>
            <w:r w:rsidRPr="002B42B5">
              <w:rPr>
                <w:b/>
              </w:rPr>
              <w:t>2021</w:t>
            </w:r>
          </w:p>
        </w:tc>
        <w:tc>
          <w:tcPr>
            <w:tcW w:w="333" w:type="pct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04656" w:rsidRPr="002B42B5" w:rsidRDefault="00E04656" w:rsidP="00A42808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</w:tr>
    </w:tbl>
    <w:p w:rsidR="00E04656" w:rsidRPr="002B42B5" w:rsidRDefault="00E04656" w:rsidP="00E04656">
      <w:pPr>
        <w:rPr>
          <w:sz w:val="2"/>
          <w:szCs w:val="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14"/>
        <w:gridCol w:w="6324"/>
        <w:gridCol w:w="2067"/>
        <w:gridCol w:w="855"/>
        <w:gridCol w:w="985"/>
        <w:gridCol w:w="985"/>
        <w:gridCol w:w="985"/>
        <w:gridCol w:w="985"/>
        <w:gridCol w:w="985"/>
      </w:tblGrid>
      <w:tr w:rsidR="00E04656" w:rsidRPr="002B42B5" w:rsidTr="00A42808">
        <w:trPr>
          <w:cantSplit/>
          <w:trHeight w:val="151"/>
          <w:tblHeader/>
        </w:trPr>
        <w:tc>
          <w:tcPr>
            <w:tcW w:w="20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04656" w:rsidRPr="002B42B5" w:rsidRDefault="00E04656" w:rsidP="00A42808">
            <w:pPr>
              <w:ind w:left="-759"/>
              <w:jc w:val="center"/>
              <w:rPr>
                <w:b/>
                <w:sz w:val="16"/>
                <w:szCs w:val="16"/>
              </w:rPr>
            </w:pPr>
            <w:r w:rsidRPr="002B42B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139" w:type="pct"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04656" w:rsidRPr="002B42B5" w:rsidRDefault="00E04656" w:rsidP="00A4280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B42B5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699" w:type="pct"/>
            <w:tcBorders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4656" w:rsidRPr="002B42B5" w:rsidRDefault="00E04656" w:rsidP="00A4280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B42B5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04656" w:rsidRPr="002B42B5" w:rsidRDefault="00E04656" w:rsidP="00A4280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B42B5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04656" w:rsidRPr="002B42B5" w:rsidRDefault="00E04656" w:rsidP="00A4280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B42B5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04656" w:rsidRPr="002B42B5" w:rsidRDefault="00E04656" w:rsidP="00A4280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B42B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04656" w:rsidRPr="002B42B5" w:rsidRDefault="00E04656" w:rsidP="00A4280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B42B5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04656" w:rsidRPr="002B42B5" w:rsidRDefault="00E04656" w:rsidP="00A4280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B42B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04656" w:rsidRPr="002B42B5" w:rsidRDefault="00E04656" w:rsidP="00A42808">
            <w:pPr>
              <w:ind w:firstLine="0"/>
              <w:jc w:val="center"/>
              <w:rPr>
                <w:b/>
                <w:sz w:val="16"/>
                <w:szCs w:val="16"/>
              </w:rPr>
            </w:pPr>
            <w:r w:rsidRPr="002B42B5">
              <w:rPr>
                <w:b/>
                <w:sz w:val="16"/>
                <w:szCs w:val="16"/>
              </w:rPr>
              <w:t>9</w:t>
            </w:r>
          </w:p>
        </w:tc>
      </w:tr>
      <w:tr w:rsidR="00E04656" w:rsidRPr="002B42B5" w:rsidTr="00A42808">
        <w:trPr>
          <w:trHeight w:val="241"/>
        </w:trPr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left="-759"/>
              <w:jc w:val="center"/>
            </w:pPr>
            <w:r w:rsidRPr="002B42B5">
              <w:t>1.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</w:pPr>
            <w:r w:rsidRPr="002B42B5">
              <w:t xml:space="preserve">Не вакцинированные  ранее медицинские работники и вспомогательный персонал медико-санитарных учреждений,   врачи-резиденты 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Национальный центр общественного здоровья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2,0</w:t>
            </w:r>
          </w:p>
        </w:tc>
      </w:tr>
      <w:tr w:rsidR="00E04656" w:rsidRPr="002B42B5" w:rsidTr="00A42808">
        <w:trPr>
          <w:trHeight w:val="241"/>
        </w:trPr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left="-759"/>
              <w:jc w:val="center"/>
            </w:pPr>
            <w:r w:rsidRPr="002B42B5">
              <w:t>2.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</w:pPr>
            <w:r w:rsidRPr="002B42B5">
              <w:t>Лица, находящиеся в контакте (бытовом и сексуальном) с больными острым, хроническим ВГВ, циррозом печени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04656" w:rsidRPr="002B42B5" w:rsidRDefault="00E04656" w:rsidP="00A428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</w:pPr>
            <w:proofErr w:type="spellStart"/>
            <w:proofErr w:type="gramStart"/>
            <w:r w:rsidRPr="002B42B5">
              <w:rPr>
                <w:rFonts w:asciiTheme="minorHAnsi" w:hAnsiTheme="minorHAnsi" w:cs="Courier New"/>
                <w:color w:val="212121"/>
              </w:rPr>
              <w:t>C</w:t>
            </w:r>
            <w:proofErr w:type="gramEnd"/>
            <w:r w:rsidRPr="002B42B5">
              <w:rPr>
                <w:rFonts w:ascii="inherit" w:hAnsi="inherit" w:cs="Courier New"/>
                <w:color w:val="212121"/>
              </w:rPr>
              <w:t>татистическая</w:t>
            </w:r>
            <w:proofErr w:type="spellEnd"/>
            <w:r w:rsidRPr="002B42B5">
              <w:rPr>
                <w:rFonts w:ascii="inherit" w:hAnsi="inherit" w:cs="Courier New"/>
                <w:color w:val="212121"/>
              </w:rPr>
              <w:t xml:space="preserve"> форма</w:t>
            </w:r>
            <w:r w:rsidRPr="002B42B5">
              <w:t xml:space="preserve"> № 2, форма </w:t>
            </w:r>
          </w:p>
          <w:p w:rsidR="00E04656" w:rsidRPr="002B42B5" w:rsidRDefault="00E04656" w:rsidP="00A428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inherit" w:hAnsi="inherit" w:cs="Courier New"/>
                <w:color w:val="212121"/>
              </w:rPr>
            </w:pPr>
            <w:r w:rsidRPr="002B42B5">
              <w:t>№ 29-săn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1,25</w:t>
            </w:r>
          </w:p>
        </w:tc>
      </w:tr>
      <w:tr w:rsidR="00E04656" w:rsidRPr="002B42B5" w:rsidTr="00A42808">
        <w:trPr>
          <w:trHeight w:val="241"/>
        </w:trPr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left="-759"/>
              <w:jc w:val="center"/>
            </w:pPr>
            <w:r w:rsidRPr="002B42B5">
              <w:t>3.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</w:pPr>
            <w:r w:rsidRPr="002B42B5">
              <w:t>Лица с хроническими нарушениями функции печени,  которые</w:t>
            </w:r>
            <w:r>
              <w:t xml:space="preserve"> </w:t>
            </w:r>
            <w:r w:rsidRPr="002B42B5">
              <w:t xml:space="preserve"> </w:t>
            </w:r>
            <w:proofErr w:type="spellStart"/>
            <w:r w:rsidRPr="002B42B5">
              <w:t>этиологически</w:t>
            </w:r>
            <w:proofErr w:type="spellEnd"/>
            <w:r w:rsidRPr="002B42B5">
              <w:t xml:space="preserve">  не вызваны вирусом гепатита B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Форма № 29-săn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1,0</w:t>
            </w:r>
          </w:p>
        </w:tc>
      </w:tr>
      <w:tr w:rsidR="00E04656" w:rsidRPr="002B42B5" w:rsidTr="00A42808">
        <w:trPr>
          <w:trHeight w:val="241"/>
        </w:trPr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left="-759"/>
              <w:jc w:val="center"/>
            </w:pPr>
            <w:r w:rsidRPr="002B42B5">
              <w:t>4.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</w:pPr>
            <w:r w:rsidRPr="002B42B5">
              <w:t xml:space="preserve">Больные с острым и хроническим гепатитом C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04656" w:rsidRPr="002B42B5" w:rsidRDefault="00E04656" w:rsidP="00A428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inherit" w:hAnsi="inherit" w:cs="Courier New"/>
                <w:color w:val="212121"/>
              </w:rPr>
            </w:pPr>
            <w:proofErr w:type="spellStart"/>
            <w:proofErr w:type="gramStart"/>
            <w:r w:rsidRPr="002B42B5">
              <w:rPr>
                <w:rFonts w:asciiTheme="minorHAnsi" w:hAnsiTheme="minorHAnsi" w:cs="Courier New"/>
                <w:color w:val="212121"/>
              </w:rPr>
              <w:t>C</w:t>
            </w:r>
            <w:proofErr w:type="gramEnd"/>
            <w:r w:rsidRPr="002B42B5">
              <w:rPr>
                <w:rFonts w:ascii="inherit" w:hAnsi="inherit" w:cs="Courier New"/>
                <w:color w:val="212121"/>
              </w:rPr>
              <w:t>татистическая</w:t>
            </w:r>
            <w:proofErr w:type="spellEnd"/>
            <w:r w:rsidRPr="002B42B5">
              <w:rPr>
                <w:rFonts w:ascii="inherit" w:hAnsi="inherit" w:cs="Courier New"/>
                <w:color w:val="212121"/>
              </w:rPr>
              <w:t xml:space="preserve"> форма</w:t>
            </w:r>
            <w:r w:rsidRPr="002B42B5">
              <w:t xml:space="preserve">  № 2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2,5</w:t>
            </w:r>
          </w:p>
        </w:tc>
      </w:tr>
      <w:tr w:rsidR="00E04656" w:rsidRPr="002B42B5" w:rsidTr="00A42808">
        <w:trPr>
          <w:trHeight w:val="925"/>
        </w:trPr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left="-759"/>
              <w:jc w:val="center"/>
            </w:pPr>
            <w:r w:rsidRPr="002B42B5">
              <w:t>5.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</w:pPr>
            <w:r w:rsidRPr="002B42B5">
              <w:t xml:space="preserve">Первично выявленные больные с гематологическими заболеваниями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Национальный центр общественного здоровья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1,25</w:t>
            </w:r>
          </w:p>
        </w:tc>
      </w:tr>
      <w:tr w:rsidR="00E04656" w:rsidRPr="002B42B5" w:rsidTr="00A42808">
        <w:trPr>
          <w:trHeight w:val="241"/>
        </w:trPr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left="-759"/>
              <w:jc w:val="center"/>
            </w:pPr>
            <w:r w:rsidRPr="002B42B5">
              <w:t>6.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</w:pPr>
            <w:r w:rsidRPr="002B42B5">
              <w:t xml:space="preserve">Больные отделений гемодиализа (будет вводиться двойная доза вакцины) и трансплантологии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Национальный центр общественного здоровья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0,5</w:t>
            </w:r>
          </w:p>
        </w:tc>
      </w:tr>
      <w:tr w:rsidR="00E04656" w:rsidRPr="002B42B5" w:rsidTr="00A42808">
        <w:trPr>
          <w:trHeight w:val="241"/>
        </w:trPr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left="-759"/>
              <w:jc w:val="center"/>
            </w:pP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</w:pPr>
            <w:r w:rsidRPr="002B42B5">
              <w:t>Больные сахарным диабетом в возрасте до 60 лет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Национальное бюро статистики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1,0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1,0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1,0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1,0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1,0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5,0</w:t>
            </w:r>
          </w:p>
        </w:tc>
      </w:tr>
      <w:tr w:rsidR="00E04656" w:rsidRPr="002B42B5" w:rsidTr="00A42808">
        <w:trPr>
          <w:trHeight w:val="241"/>
        </w:trPr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left="-759"/>
              <w:jc w:val="center"/>
            </w:pPr>
            <w:r w:rsidRPr="002B42B5">
              <w:t>7.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</w:pPr>
            <w:r w:rsidRPr="002B42B5">
              <w:t xml:space="preserve">Не вакцинированные ранее женщины детородного возраста (28-35 лет)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Национальное бюро статистики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3,5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3,5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3,5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3,5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3,5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17,5</w:t>
            </w:r>
          </w:p>
        </w:tc>
      </w:tr>
      <w:tr w:rsidR="00E04656" w:rsidRPr="002B42B5" w:rsidTr="00A42808">
        <w:trPr>
          <w:trHeight w:val="51"/>
        </w:trPr>
        <w:tc>
          <w:tcPr>
            <w:tcW w:w="20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left="-759"/>
              <w:jc w:val="center"/>
            </w:pPr>
            <w:r w:rsidRPr="002B42B5">
              <w:t>8.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04656" w:rsidRPr="003678D2" w:rsidRDefault="00E04656" w:rsidP="00A42808">
            <w:pPr>
              <w:pStyle w:val="HTMLPreformatted"/>
              <w:shd w:val="clear" w:color="auto" w:fill="FFFFFF"/>
              <w:ind w:firstLine="0"/>
              <w:rPr>
                <w:rFonts w:ascii="Times New Roman" w:hAnsi="Times New Roman" w:cs="Times New Roman"/>
                <w:color w:val="212121"/>
                <w:sz w:val="24"/>
                <w:szCs w:val="24"/>
              </w:rPr>
            </w:pPr>
            <w:r w:rsidRPr="002B42B5">
              <w:rPr>
                <w:rFonts w:ascii="Times New Roman" w:hAnsi="Times New Roman" w:cs="Times New Roman"/>
                <w:sz w:val="24"/>
                <w:szCs w:val="24"/>
              </w:rPr>
              <w:t xml:space="preserve">Лица, проходящие лечение в связи с другими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инфекциями</w:t>
            </w:r>
            <w:r w:rsidRPr="002B42B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, переда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ющимися </w:t>
            </w:r>
            <w:r w:rsidRPr="002B42B5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 xml:space="preserve"> половым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t>путем</w:t>
            </w:r>
          </w:p>
          <w:p w:rsidR="00E04656" w:rsidRPr="002B42B5" w:rsidRDefault="00E04656" w:rsidP="00A42808">
            <w:pPr>
              <w:ind w:firstLine="0"/>
            </w:pP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56" w:rsidRPr="002B42B5" w:rsidRDefault="00E04656" w:rsidP="00A428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inherit" w:hAnsi="inherit" w:cs="Courier New"/>
                <w:color w:val="212121"/>
              </w:rPr>
            </w:pPr>
            <w:r w:rsidRPr="002B42B5">
              <w:rPr>
                <w:rFonts w:ascii="inherit" w:hAnsi="inherit" w:cs="Courier New"/>
                <w:color w:val="212121"/>
              </w:rPr>
              <w:t>Статистическая форма</w:t>
            </w:r>
          </w:p>
          <w:p w:rsidR="00E04656" w:rsidRPr="002B42B5" w:rsidRDefault="00E04656" w:rsidP="00A42808">
            <w:pPr>
              <w:ind w:firstLine="0"/>
              <w:jc w:val="center"/>
            </w:pPr>
            <w:r w:rsidRPr="002B42B5">
              <w:t>№ 2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1,0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1,0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1,0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1,0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1,0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5,0</w:t>
            </w:r>
          </w:p>
        </w:tc>
      </w:tr>
      <w:tr w:rsidR="00E04656" w:rsidRPr="002B42B5" w:rsidTr="00A42808">
        <w:trPr>
          <w:trHeight w:val="51"/>
        </w:trPr>
        <w:tc>
          <w:tcPr>
            <w:tcW w:w="20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left="-759"/>
              <w:jc w:val="center"/>
            </w:pPr>
            <w:r w:rsidRPr="002B42B5">
              <w:lastRenderedPageBreak/>
              <w:t>9.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</w:pPr>
            <w:r w:rsidRPr="002B42B5">
              <w:t xml:space="preserve">Не вакцинированные ранее ВИЧ-инфицированные лица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56" w:rsidRPr="002B42B5" w:rsidRDefault="00E04656" w:rsidP="00A4280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rFonts w:ascii="inherit" w:hAnsi="inherit" w:cs="Courier New"/>
                <w:color w:val="212121"/>
              </w:rPr>
            </w:pPr>
            <w:r w:rsidRPr="002B42B5">
              <w:rPr>
                <w:rFonts w:ascii="inherit" w:hAnsi="inherit" w:cs="Courier New"/>
                <w:color w:val="212121"/>
              </w:rPr>
              <w:t>Статистическая форма</w:t>
            </w:r>
            <w:r w:rsidRPr="002B42B5">
              <w:t xml:space="preserve">  № 2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0,5</w:t>
            </w:r>
          </w:p>
        </w:tc>
      </w:tr>
      <w:tr w:rsidR="00E04656" w:rsidRPr="002B42B5" w:rsidTr="00A42808">
        <w:trPr>
          <w:trHeight w:val="51"/>
        </w:trPr>
        <w:tc>
          <w:tcPr>
            <w:tcW w:w="20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left="-709"/>
              <w:jc w:val="center"/>
            </w:pPr>
            <w:r w:rsidRPr="002B42B5">
              <w:t>10.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</w:pPr>
            <w:r w:rsidRPr="002B42B5">
              <w:t>Лица, употребляющие инъекционные наркотики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Национальное бюро статистики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1,0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1,0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1,0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1,0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1,0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5,0</w:t>
            </w:r>
          </w:p>
        </w:tc>
      </w:tr>
      <w:tr w:rsidR="00E04656" w:rsidRPr="002B42B5" w:rsidTr="00A42808">
        <w:trPr>
          <w:trHeight w:val="51"/>
        </w:trPr>
        <w:tc>
          <w:tcPr>
            <w:tcW w:w="20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left="-709"/>
              <w:jc w:val="center"/>
            </w:pPr>
            <w:r w:rsidRPr="002B42B5">
              <w:t>11.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</w:pPr>
            <w:r w:rsidRPr="002B42B5">
              <w:rPr>
                <w:color w:val="000000"/>
                <w:lang w:eastAsia="ro-RO"/>
              </w:rPr>
              <w:t xml:space="preserve">Мужчины, имеющие секс с мужчинами 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 xml:space="preserve">Исследование 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0,15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0,75</w:t>
            </w:r>
          </w:p>
        </w:tc>
      </w:tr>
      <w:tr w:rsidR="00E04656" w:rsidRPr="002B42B5" w:rsidTr="00A42808">
        <w:trPr>
          <w:trHeight w:val="51"/>
        </w:trPr>
        <w:tc>
          <w:tcPr>
            <w:tcW w:w="20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left="-709"/>
              <w:jc w:val="center"/>
            </w:pPr>
            <w:r w:rsidRPr="002B42B5">
              <w:t>12.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</w:pPr>
            <w:r w:rsidRPr="002B42B5">
              <w:t>Работницы коммерческого секса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 xml:space="preserve">Исследование 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0,25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1,25</w:t>
            </w:r>
          </w:p>
        </w:tc>
      </w:tr>
      <w:tr w:rsidR="00E04656" w:rsidRPr="002B42B5" w:rsidTr="00A42808">
        <w:trPr>
          <w:trHeight w:val="178"/>
        </w:trPr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left="-709"/>
              <w:jc w:val="center"/>
            </w:pPr>
            <w:r w:rsidRPr="002B42B5">
              <w:t>13.</w:t>
            </w:r>
          </w:p>
        </w:tc>
        <w:tc>
          <w:tcPr>
            <w:tcW w:w="21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</w:pPr>
            <w:r w:rsidRPr="002B42B5">
              <w:t>Мигранты из зон, где инфекция ВГВ распространена</w:t>
            </w:r>
          </w:p>
        </w:tc>
        <w:tc>
          <w:tcPr>
            <w:tcW w:w="699" w:type="pc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Национальное бюро статистики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0,3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t>1,5</w:t>
            </w:r>
          </w:p>
        </w:tc>
      </w:tr>
      <w:tr w:rsidR="00E04656" w:rsidRPr="002B42B5" w:rsidTr="00A42808">
        <w:trPr>
          <w:trHeight w:val="196"/>
        </w:trPr>
        <w:tc>
          <w:tcPr>
            <w:tcW w:w="20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left="-709"/>
              <w:jc w:val="center"/>
              <w:rPr>
                <w:b/>
              </w:rPr>
            </w:pPr>
            <w:r w:rsidRPr="002B42B5">
              <w:rPr>
                <w:b/>
              </w:rPr>
              <w:t>14.</w:t>
            </w:r>
          </w:p>
        </w:tc>
        <w:tc>
          <w:tcPr>
            <w:tcW w:w="2838" w:type="pct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bottom"/>
          </w:tcPr>
          <w:p w:rsidR="00E04656" w:rsidRPr="002B42B5" w:rsidRDefault="00E04656" w:rsidP="00A42808">
            <w:pPr>
              <w:ind w:firstLine="0"/>
              <w:rPr>
                <w:b/>
              </w:rPr>
            </w:pPr>
            <w:r w:rsidRPr="002B42B5">
              <w:rPr>
                <w:b/>
              </w:rPr>
              <w:t>Общее число лиц (тысяч)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  <w:rPr>
                <w:b/>
              </w:rPr>
            </w:pPr>
            <w:r w:rsidRPr="002B42B5">
              <w:rPr>
                <w:b/>
              </w:rPr>
              <w:t>9,0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  <w:rPr>
                <w:b/>
              </w:rPr>
            </w:pPr>
            <w:r w:rsidRPr="002B42B5">
              <w:rPr>
                <w:b/>
              </w:rPr>
              <w:t>9,0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  <w:rPr>
                <w:b/>
              </w:rPr>
            </w:pPr>
            <w:r w:rsidRPr="002B42B5">
              <w:rPr>
                <w:b/>
              </w:rPr>
              <w:t>9,0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  <w:rPr>
                <w:b/>
              </w:rPr>
            </w:pPr>
            <w:r w:rsidRPr="002B42B5">
              <w:rPr>
                <w:b/>
              </w:rPr>
              <w:t>9,0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  <w:rPr>
                <w:b/>
              </w:rPr>
            </w:pPr>
            <w:r w:rsidRPr="002B42B5">
              <w:rPr>
                <w:b/>
              </w:rPr>
              <w:t>9,0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  <w:rPr>
                <w:b/>
              </w:rPr>
            </w:pPr>
            <w:r w:rsidRPr="002B42B5">
              <w:rPr>
                <w:b/>
              </w:rPr>
              <w:t>45,0</w:t>
            </w:r>
          </w:p>
        </w:tc>
      </w:tr>
      <w:tr w:rsidR="00E04656" w:rsidRPr="002B42B5" w:rsidTr="00A42808">
        <w:trPr>
          <w:trHeight w:val="133"/>
        </w:trPr>
        <w:tc>
          <w:tcPr>
            <w:tcW w:w="5000" w:type="pct"/>
            <w:gridSpan w:val="9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E04656" w:rsidRPr="002B42B5" w:rsidRDefault="00E04656" w:rsidP="00A42808">
            <w:pPr>
              <w:ind w:left="-709" w:firstLine="0"/>
              <w:jc w:val="center"/>
              <w:rPr>
                <w:b/>
                <w:sz w:val="16"/>
                <w:szCs w:val="16"/>
              </w:rPr>
            </w:pPr>
          </w:p>
        </w:tc>
      </w:tr>
      <w:tr w:rsidR="00E04656" w:rsidRPr="002B42B5" w:rsidTr="00A42808">
        <w:trPr>
          <w:trHeight w:val="133"/>
        </w:trPr>
        <w:tc>
          <w:tcPr>
            <w:tcW w:w="208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left="-709"/>
              <w:jc w:val="center"/>
              <w:rPr>
                <w:b/>
              </w:rPr>
            </w:pPr>
            <w:r w:rsidRPr="002B42B5">
              <w:rPr>
                <w:b/>
              </w:rPr>
              <w:t>15.</w:t>
            </w:r>
          </w:p>
        </w:tc>
        <w:tc>
          <w:tcPr>
            <w:tcW w:w="2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2B42B5" w:rsidRDefault="00E04656" w:rsidP="00A42808">
            <w:pPr>
              <w:ind w:firstLine="0"/>
              <w:rPr>
                <w:b/>
              </w:rPr>
            </w:pPr>
            <w:r w:rsidRPr="002B42B5">
              <w:rPr>
                <w:b/>
              </w:rPr>
              <w:t>Общее количество доз вакцины против ВГВ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  <w:rPr>
                <w:b/>
              </w:rPr>
            </w:pPr>
            <w:r w:rsidRPr="002B42B5">
              <w:rPr>
                <w:b/>
              </w:rPr>
              <w:t>27950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rPr>
                <w:b/>
              </w:rPr>
              <w:t>27950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rPr>
                <w:b/>
              </w:rPr>
              <w:t>27950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rPr>
                <w:b/>
              </w:rPr>
              <w:t>27950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rPr>
                <w:b/>
              </w:rPr>
              <w:t>27950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  <w:rPr>
                <w:b/>
              </w:rPr>
            </w:pPr>
            <w:r w:rsidRPr="002B42B5">
              <w:rPr>
                <w:b/>
              </w:rPr>
              <w:t>139750</w:t>
            </w:r>
          </w:p>
        </w:tc>
      </w:tr>
      <w:tr w:rsidR="00E04656" w:rsidRPr="002B42B5" w:rsidTr="00A42808">
        <w:trPr>
          <w:trHeight w:val="133"/>
        </w:trPr>
        <w:tc>
          <w:tcPr>
            <w:tcW w:w="20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left="-709"/>
              <w:jc w:val="center"/>
              <w:rPr>
                <w:b/>
              </w:rPr>
            </w:pPr>
            <w:r w:rsidRPr="002B42B5">
              <w:rPr>
                <w:b/>
              </w:rPr>
              <w:t>16.</w:t>
            </w:r>
          </w:p>
        </w:tc>
        <w:tc>
          <w:tcPr>
            <w:tcW w:w="2838" w:type="pct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E04656" w:rsidRPr="002B42B5" w:rsidRDefault="00E04656" w:rsidP="00A42808">
            <w:pPr>
              <w:ind w:firstLine="0"/>
              <w:rPr>
                <w:b/>
              </w:rPr>
            </w:pPr>
            <w:r w:rsidRPr="002B42B5">
              <w:rPr>
                <w:b/>
              </w:rPr>
              <w:t xml:space="preserve">Общая сумма (тысяч леев), исходя из расчётной стоимости одной дозы вакцины </w:t>
            </w:r>
          </w:p>
          <w:p w:rsidR="00E04656" w:rsidRPr="002B42B5" w:rsidRDefault="00E04656" w:rsidP="00A42808">
            <w:pPr>
              <w:ind w:firstLine="0"/>
              <w:rPr>
                <w:b/>
              </w:rPr>
            </w:pPr>
            <w:r w:rsidRPr="002B42B5">
              <w:rPr>
                <w:b/>
              </w:rPr>
              <w:t xml:space="preserve">25 леев +1 лей шприц 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  <w:rPr>
                <w:b/>
              </w:rPr>
            </w:pPr>
            <w:r w:rsidRPr="002B42B5">
              <w:rPr>
                <w:b/>
              </w:rPr>
              <w:t>726700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rPr>
                <w:b/>
              </w:rPr>
              <w:t>726700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rPr>
                <w:b/>
              </w:rPr>
              <w:t>726700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rPr>
                <w:b/>
              </w:rPr>
              <w:t>726700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</w:pPr>
            <w:r w:rsidRPr="002B42B5">
              <w:rPr>
                <w:b/>
              </w:rPr>
              <w:t>726700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04656" w:rsidRPr="002B42B5" w:rsidRDefault="00E04656" w:rsidP="00A42808">
            <w:pPr>
              <w:ind w:firstLine="0"/>
              <w:jc w:val="center"/>
              <w:rPr>
                <w:b/>
              </w:rPr>
            </w:pPr>
            <w:r w:rsidRPr="002B42B5">
              <w:rPr>
                <w:b/>
              </w:rPr>
              <w:t>3633500</w:t>
            </w:r>
          </w:p>
        </w:tc>
      </w:tr>
    </w:tbl>
    <w:p w:rsidR="00E04656" w:rsidRPr="002B42B5" w:rsidRDefault="00E04656" w:rsidP="00E04656">
      <w:pPr>
        <w:tabs>
          <w:tab w:val="center" w:pos="7285"/>
          <w:tab w:val="left" w:pos="10440"/>
          <w:tab w:val="left" w:pos="12417"/>
        </w:tabs>
        <w:ind w:left="8508" w:firstLine="0"/>
        <w:rPr>
          <w:sz w:val="24"/>
          <w:szCs w:val="24"/>
        </w:rPr>
      </w:pPr>
    </w:p>
    <w:p w:rsidR="00E04656" w:rsidRPr="002B42B5" w:rsidRDefault="00E04656" w:rsidP="00E04656">
      <w:pPr>
        <w:tabs>
          <w:tab w:val="center" w:pos="7285"/>
          <w:tab w:val="left" w:pos="10440"/>
          <w:tab w:val="left" w:pos="12417"/>
        </w:tabs>
        <w:ind w:left="8508" w:firstLine="0"/>
        <w:rPr>
          <w:sz w:val="24"/>
          <w:szCs w:val="24"/>
        </w:rPr>
      </w:pPr>
    </w:p>
    <w:p w:rsidR="00E04656" w:rsidRPr="002B42B5" w:rsidRDefault="00E04656" w:rsidP="00E04656">
      <w:pPr>
        <w:tabs>
          <w:tab w:val="center" w:pos="7285"/>
          <w:tab w:val="left" w:pos="10440"/>
          <w:tab w:val="left" w:pos="12417"/>
        </w:tabs>
        <w:ind w:left="8508" w:firstLine="0"/>
        <w:rPr>
          <w:sz w:val="24"/>
          <w:szCs w:val="24"/>
        </w:rPr>
      </w:pPr>
    </w:p>
    <w:p w:rsidR="00E04656" w:rsidRPr="002B42B5" w:rsidRDefault="00E04656" w:rsidP="00E04656">
      <w:pPr>
        <w:tabs>
          <w:tab w:val="center" w:pos="7285"/>
          <w:tab w:val="left" w:pos="10440"/>
          <w:tab w:val="left" w:pos="12417"/>
        </w:tabs>
        <w:ind w:left="8508" w:firstLine="0"/>
        <w:rPr>
          <w:sz w:val="24"/>
          <w:szCs w:val="24"/>
        </w:rPr>
      </w:pPr>
    </w:p>
    <w:p w:rsidR="00E04656" w:rsidRPr="002B42B5" w:rsidRDefault="00E04656" w:rsidP="00E04656">
      <w:pPr>
        <w:tabs>
          <w:tab w:val="center" w:pos="7285"/>
          <w:tab w:val="left" w:pos="10440"/>
          <w:tab w:val="left" w:pos="12417"/>
        </w:tabs>
        <w:ind w:left="8508" w:firstLine="0"/>
        <w:rPr>
          <w:sz w:val="24"/>
          <w:szCs w:val="24"/>
        </w:rPr>
      </w:pPr>
    </w:p>
    <w:p w:rsidR="00E04656" w:rsidRPr="002B42B5" w:rsidRDefault="00E04656" w:rsidP="00E04656">
      <w:pPr>
        <w:tabs>
          <w:tab w:val="center" w:pos="7285"/>
          <w:tab w:val="left" w:pos="10440"/>
          <w:tab w:val="left" w:pos="12417"/>
        </w:tabs>
        <w:ind w:left="8508" w:firstLine="0"/>
        <w:rPr>
          <w:sz w:val="24"/>
          <w:szCs w:val="24"/>
        </w:rPr>
      </w:pPr>
    </w:p>
    <w:p w:rsidR="00E04656" w:rsidRPr="002B42B5" w:rsidRDefault="00E04656" w:rsidP="00E04656">
      <w:pPr>
        <w:tabs>
          <w:tab w:val="center" w:pos="7285"/>
          <w:tab w:val="left" w:pos="10440"/>
          <w:tab w:val="left" w:pos="12417"/>
        </w:tabs>
        <w:ind w:left="8508" w:firstLine="0"/>
        <w:rPr>
          <w:sz w:val="24"/>
          <w:szCs w:val="24"/>
        </w:rPr>
      </w:pPr>
    </w:p>
    <w:p w:rsidR="00E04656" w:rsidRPr="002B42B5" w:rsidRDefault="00E04656" w:rsidP="00E04656">
      <w:pPr>
        <w:tabs>
          <w:tab w:val="center" w:pos="7285"/>
          <w:tab w:val="left" w:pos="10440"/>
          <w:tab w:val="left" w:pos="12417"/>
        </w:tabs>
        <w:ind w:left="8508" w:firstLine="0"/>
        <w:rPr>
          <w:sz w:val="24"/>
          <w:szCs w:val="24"/>
        </w:rPr>
      </w:pPr>
    </w:p>
    <w:p w:rsidR="00E04656" w:rsidRPr="002B42B5" w:rsidRDefault="00E04656" w:rsidP="00E04656">
      <w:pPr>
        <w:tabs>
          <w:tab w:val="center" w:pos="7285"/>
          <w:tab w:val="left" w:pos="10440"/>
          <w:tab w:val="left" w:pos="12417"/>
        </w:tabs>
        <w:ind w:left="8508" w:firstLine="0"/>
        <w:rPr>
          <w:sz w:val="24"/>
          <w:szCs w:val="24"/>
        </w:rPr>
      </w:pPr>
    </w:p>
    <w:p w:rsidR="00E04656" w:rsidRPr="002B42B5" w:rsidRDefault="00E04656" w:rsidP="00E04656">
      <w:pPr>
        <w:tabs>
          <w:tab w:val="center" w:pos="7285"/>
          <w:tab w:val="left" w:pos="10440"/>
          <w:tab w:val="left" w:pos="12417"/>
        </w:tabs>
        <w:ind w:left="8508" w:firstLine="0"/>
        <w:rPr>
          <w:sz w:val="24"/>
          <w:szCs w:val="24"/>
        </w:rPr>
      </w:pPr>
    </w:p>
    <w:p w:rsidR="00E04656" w:rsidRPr="002B42B5" w:rsidRDefault="00E04656" w:rsidP="00E04656">
      <w:pPr>
        <w:tabs>
          <w:tab w:val="center" w:pos="7285"/>
          <w:tab w:val="left" w:pos="10440"/>
          <w:tab w:val="left" w:pos="12417"/>
        </w:tabs>
        <w:ind w:left="8508" w:firstLine="0"/>
        <w:rPr>
          <w:sz w:val="24"/>
          <w:szCs w:val="24"/>
        </w:rPr>
      </w:pPr>
    </w:p>
    <w:p w:rsidR="00E04656" w:rsidRPr="002B42B5" w:rsidRDefault="00E04656" w:rsidP="00E04656">
      <w:pPr>
        <w:tabs>
          <w:tab w:val="center" w:pos="7285"/>
          <w:tab w:val="left" w:pos="10440"/>
          <w:tab w:val="left" w:pos="12417"/>
        </w:tabs>
        <w:ind w:left="8508" w:firstLine="0"/>
        <w:rPr>
          <w:sz w:val="24"/>
          <w:szCs w:val="24"/>
        </w:rPr>
      </w:pPr>
    </w:p>
    <w:p w:rsidR="00E04656" w:rsidRPr="002B42B5" w:rsidRDefault="00E04656" w:rsidP="00E04656">
      <w:pPr>
        <w:tabs>
          <w:tab w:val="center" w:pos="7285"/>
          <w:tab w:val="left" w:pos="10440"/>
          <w:tab w:val="left" w:pos="12417"/>
        </w:tabs>
        <w:ind w:left="8508" w:firstLine="0"/>
        <w:rPr>
          <w:sz w:val="24"/>
          <w:szCs w:val="24"/>
        </w:rPr>
      </w:pPr>
    </w:p>
    <w:p w:rsidR="00E04656" w:rsidRPr="002B42B5" w:rsidRDefault="00E04656" w:rsidP="00E04656">
      <w:pPr>
        <w:tabs>
          <w:tab w:val="center" w:pos="7285"/>
          <w:tab w:val="left" w:pos="10440"/>
          <w:tab w:val="left" w:pos="12417"/>
        </w:tabs>
        <w:ind w:left="8508" w:firstLine="0"/>
        <w:rPr>
          <w:sz w:val="24"/>
          <w:szCs w:val="24"/>
        </w:rPr>
      </w:pPr>
    </w:p>
    <w:p w:rsidR="00E04656" w:rsidRPr="002B42B5" w:rsidRDefault="00E04656" w:rsidP="00E04656">
      <w:pPr>
        <w:tabs>
          <w:tab w:val="center" w:pos="7285"/>
          <w:tab w:val="left" w:pos="10440"/>
          <w:tab w:val="left" w:pos="12417"/>
        </w:tabs>
        <w:ind w:left="8508" w:firstLine="0"/>
        <w:rPr>
          <w:sz w:val="24"/>
          <w:szCs w:val="24"/>
        </w:rPr>
      </w:pPr>
    </w:p>
    <w:p w:rsidR="00E04656" w:rsidRPr="002B42B5" w:rsidRDefault="00E04656" w:rsidP="00E04656">
      <w:pPr>
        <w:tabs>
          <w:tab w:val="center" w:pos="7285"/>
          <w:tab w:val="left" w:pos="10440"/>
          <w:tab w:val="left" w:pos="12417"/>
        </w:tabs>
        <w:ind w:left="8508" w:firstLine="0"/>
        <w:rPr>
          <w:sz w:val="24"/>
          <w:szCs w:val="24"/>
        </w:rPr>
      </w:pPr>
    </w:p>
    <w:p w:rsidR="00E04656" w:rsidRPr="002B42B5" w:rsidRDefault="00E04656" w:rsidP="00E04656">
      <w:pPr>
        <w:tabs>
          <w:tab w:val="center" w:pos="7285"/>
          <w:tab w:val="left" w:pos="10440"/>
          <w:tab w:val="left" w:pos="12417"/>
        </w:tabs>
        <w:ind w:left="8508" w:firstLine="0"/>
        <w:rPr>
          <w:sz w:val="24"/>
          <w:szCs w:val="24"/>
        </w:rPr>
      </w:pPr>
    </w:p>
    <w:p w:rsidR="00E04656" w:rsidRPr="002B42B5" w:rsidRDefault="00E04656" w:rsidP="00E04656">
      <w:pPr>
        <w:tabs>
          <w:tab w:val="center" w:pos="7285"/>
          <w:tab w:val="left" w:pos="10440"/>
          <w:tab w:val="left" w:pos="12417"/>
        </w:tabs>
        <w:ind w:left="8508" w:firstLine="0"/>
        <w:rPr>
          <w:sz w:val="24"/>
          <w:szCs w:val="24"/>
        </w:rPr>
      </w:pPr>
    </w:p>
    <w:p w:rsidR="00E04656" w:rsidRPr="002B42B5" w:rsidRDefault="00E04656" w:rsidP="00E04656">
      <w:pPr>
        <w:tabs>
          <w:tab w:val="center" w:pos="7285"/>
          <w:tab w:val="left" w:pos="10440"/>
          <w:tab w:val="left" w:pos="12417"/>
        </w:tabs>
        <w:ind w:left="8508" w:firstLine="0"/>
        <w:rPr>
          <w:sz w:val="24"/>
          <w:szCs w:val="24"/>
        </w:rPr>
      </w:pPr>
    </w:p>
    <w:p w:rsidR="00E04656" w:rsidRPr="002B42B5" w:rsidRDefault="00E04656" w:rsidP="00E04656">
      <w:pPr>
        <w:tabs>
          <w:tab w:val="center" w:pos="7285"/>
          <w:tab w:val="left" w:pos="10440"/>
          <w:tab w:val="left" w:pos="12417"/>
        </w:tabs>
        <w:ind w:left="8508" w:firstLine="0"/>
        <w:rPr>
          <w:sz w:val="24"/>
          <w:szCs w:val="24"/>
        </w:rPr>
      </w:pPr>
    </w:p>
    <w:p w:rsidR="00E04656" w:rsidRPr="002B42B5" w:rsidRDefault="00E04656" w:rsidP="00E04656">
      <w:pPr>
        <w:tabs>
          <w:tab w:val="center" w:pos="7285"/>
          <w:tab w:val="left" w:pos="10440"/>
          <w:tab w:val="left" w:pos="12417"/>
        </w:tabs>
        <w:ind w:left="8508" w:firstLine="0"/>
        <w:rPr>
          <w:sz w:val="24"/>
          <w:szCs w:val="24"/>
        </w:rPr>
      </w:pPr>
    </w:p>
    <w:p w:rsidR="00E04656" w:rsidRPr="002B42B5" w:rsidRDefault="00E04656" w:rsidP="00E04656">
      <w:pPr>
        <w:tabs>
          <w:tab w:val="center" w:pos="7285"/>
          <w:tab w:val="left" w:pos="10440"/>
          <w:tab w:val="left" w:pos="12417"/>
        </w:tabs>
        <w:ind w:left="8508" w:firstLine="0"/>
        <w:rPr>
          <w:sz w:val="24"/>
          <w:szCs w:val="24"/>
        </w:rPr>
      </w:pPr>
    </w:p>
    <w:p w:rsidR="00E04656" w:rsidRPr="002B42B5" w:rsidRDefault="00E04656" w:rsidP="00E04656">
      <w:pPr>
        <w:tabs>
          <w:tab w:val="center" w:pos="7285"/>
          <w:tab w:val="left" w:pos="10440"/>
          <w:tab w:val="left" w:pos="12417"/>
        </w:tabs>
        <w:ind w:left="8508" w:firstLine="0"/>
        <w:rPr>
          <w:sz w:val="24"/>
          <w:szCs w:val="24"/>
        </w:rPr>
      </w:pPr>
    </w:p>
    <w:p w:rsidR="00E04656" w:rsidRPr="002B42B5" w:rsidRDefault="00E04656" w:rsidP="00E04656">
      <w:pPr>
        <w:tabs>
          <w:tab w:val="center" w:pos="7285"/>
          <w:tab w:val="left" w:pos="10440"/>
          <w:tab w:val="left" w:pos="12417"/>
        </w:tabs>
        <w:ind w:left="8508" w:firstLine="0"/>
      </w:pPr>
      <w:r w:rsidRPr="002B42B5">
        <w:rPr>
          <w:sz w:val="24"/>
          <w:szCs w:val="24"/>
        </w:rPr>
        <w:lastRenderedPageBreak/>
        <w:t xml:space="preserve">     </w:t>
      </w:r>
      <w:r w:rsidRPr="002B42B5">
        <w:t xml:space="preserve">            </w:t>
      </w:r>
    </w:p>
    <w:p w:rsidR="00E04656" w:rsidRPr="002B42B5" w:rsidRDefault="00E04656" w:rsidP="00E04656">
      <w:pPr>
        <w:tabs>
          <w:tab w:val="center" w:pos="7285"/>
          <w:tab w:val="left" w:pos="10065"/>
          <w:tab w:val="left" w:pos="10773"/>
          <w:tab w:val="left" w:pos="12417"/>
        </w:tabs>
        <w:ind w:left="11340" w:firstLine="0"/>
      </w:pPr>
      <w:r w:rsidRPr="002B42B5">
        <w:t xml:space="preserve">              Приложение № 2</w:t>
      </w:r>
    </w:p>
    <w:p w:rsidR="00E04656" w:rsidRPr="002B42B5" w:rsidRDefault="00E04656" w:rsidP="00E04656">
      <w:pPr>
        <w:tabs>
          <w:tab w:val="left" w:pos="10065"/>
          <w:tab w:val="left" w:pos="10773"/>
        </w:tabs>
        <w:ind w:left="11340" w:firstLine="0"/>
        <w:rPr>
          <w:b/>
        </w:rPr>
      </w:pPr>
      <w:r w:rsidRPr="002B42B5">
        <w:t>к Национальной программе по борьбе с вирусными гепатитами B, C и D на 2017-2021 годы</w:t>
      </w:r>
    </w:p>
    <w:p w:rsidR="00E04656" w:rsidRPr="00A00B71" w:rsidRDefault="00E04656" w:rsidP="00E04656">
      <w:pPr>
        <w:tabs>
          <w:tab w:val="left" w:pos="10065"/>
          <w:tab w:val="left" w:pos="10773"/>
        </w:tabs>
        <w:ind w:left="11340" w:firstLine="0"/>
        <w:jc w:val="center"/>
        <w:rPr>
          <w:b/>
          <w:bCs/>
          <w:color w:val="000000"/>
          <w:lang w:eastAsia="ru-RU"/>
        </w:rPr>
      </w:pPr>
    </w:p>
    <w:p w:rsidR="00E04656" w:rsidRPr="00A00B71" w:rsidRDefault="00E04656" w:rsidP="00E04656">
      <w:pPr>
        <w:ind w:firstLine="0"/>
        <w:jc w:val="center"/>
        <w:rPr>
          <w:b/>
          <w:bCs/>
          <w:color w:val="000000"/>
          <w:sz w:val="24"/>
        </w:rPr>
      </w:pPr>
      <w:r w:rsidRPr="00A00B71">
        <w:rPr>
          <w:b/>
          <w:bCs/>
          <w:color w:val="000000"/>
          <w:sz w:val="24"/>
        </w:rPr>
        <w:t>План мероприятий по внедрению Национальной программы по борьбе</w:t>
      </w:r>
    </w:p>
    <w:p w:rsidR="00E04656" w:rsidRPr="00A00B71" w:rsidRDefault="00E04656" w:rsidP="00E04656">
      <w:pPr>
        <w:ind w:firstLine="0"/>
        <w:jc w:val="center"/>
        <w:rPr>
          <w:b/>
          <w:bCs/>
          <w:color w:val="000000"/>
          <w:sz w:val="24"/>
        </w:rPr>
      </w:pPr>
      <w:r w:rsidRPr="00A00B71">
        <w:rPr>
          <w:b/>
          <w:bCs/>
          <w:color w:val="000000"/>
          <w:sz w:val="24"/>
        </w:rPr>
        <w:t>с вирусными гепатитами B, C и D на 2017-2021 годы</w:t>
      </w:r>
    </w:p>
    <w:p w:rsidR="00E04656" w:rsidRPr="00A00B71" w:rsidRDefault="00E04656" w:rsidP="00E04656">
      <w:pPr>
        <w:tabs>
          <w:tab w:val="left" w:pos="426"/>
        </w:tabs>
        <w:ind w:firstLine="0"/>
        <w:rPr>
          <w:b/>
          <w:bCs/>
          <w:iCs/>
          <w:color w:val="000000"/>
          <w:lang w:eastAsia="ro-RO"/>
        </w:rPr>
      </w:pPr>
    </w:p>
    <w:p w:rsidR="00E04656" w:rsidRPr="00A00B71" w:rsidRDefault="00E04656" w:rsidP="00E04656">
      <w:pPr>
        <w:tabs>
          <w:tab w:val="left" w:pos="426"/>
        </w:tabs>
        <w:ind w:firstLine="0"/>
        <w:rPr>
          <w:b/>
        </w:rPr>
      </w:pPr>
      <w:r w:rsidRPr="00A00B71">
        <w:rPr>
          <w:b/>
          <w:bCs/>
          <w:iCs/>
          <w:color w:val="000000"/>
          <w:lang w:eastAsia="ro-RO"/>
        </w:rPr>
        <w:t>Общая цель Программы:  </w:t>
      </w:r>
      <w:r w:rsidRPr="00A00B71">
        <w:rPr>
          <w:b/>
          <w:color w:val="000000"/>
          <w:lang w:eastAsia="ro-RO"/>
        </w:rPr>
        <w:t>Дальнейшее снижение заболеваемости  острыми, хроническими   вирусными гепатитами</w:t>
      </w:r>
      <w:proofErr w:type="gramStart"/>
      <w:r w:rsidRPr="00A00B71">
        <w:rPr>
          <w:b/>
          <w:color w:val="000000"/>
          <w:lang w:eastAsia="ro-RO"/>
        </w:rPr>
        <w:t xml:space="preserve"> В</w:t>
      </w:r>
      <w:proofErr w:type="gramEnd"/>
      <w:r w:rsidRPr="00A00B71">
        <w:rPr>
          <w:b/>
          <w:color w:val="000000"/>
          <w:lang w:eastAsia="ro-RO"/>
        </w:rPr>
        <w:t>, C и D, циррозами печени</w:t>
      </w:r>
      <w:r w:rsidRPr="00A00B71">
        <w:rPr>
          <w:b/>
        </w:rPr>
        <w:t>, в том числе с минимизацией социально-экономических последствий</w:t>
      </w:r>
    </w:p>
    <w:p w:rsidR="00E04656" w:rsidRPr="00A00B71" w:rsidRDefault="00E04656" w:rsidP="00E04656">
      <w:pPr>
        <w:tabs>
          <w:tab w:val="left" w:pos="426"/>
        </w:tabs>
        <w:ind w:firstLine="0"/>
        <w:rPr>
          <w:b/>
        </w:rPr>
      </w:pPr>
    </w:p>
    <w:tbl>
      <w:tblPr>
        <w:tblpPr w:leftFromText="180" w:rightFromText="180" w:bottomFromText="200" w:vertAnchor="text" w:tblpX="-34" w:tblpY="1"/>
        <w:tblOverlap w:val="never"/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74"/>
        <w:gridCol w:w="2242"/>
        <w:gridCol w:w="28"/>
        <w:gridCol w:w="68"/>
        <w:gridCol w:w="1104"/>
        <w:gridCol w:w="25"/>
        <w:gridCol w:w="145"/>
        <w:gridCol w:w="1471"/>
        <w:gridCol w:w="80"/>
        <w:gridCol w:w="145"/>
        <w:gridCol w:w="1129"/>
        <w:gridCol w:w="287"/>
        <w:gridCol w:w="52"/>
        <w:gridCol w:w="15"/>
        <w:gridCol w:w="219"/>
        <w:gridCol w:w="651"/>
        <w:gridCol w:w="56"/>
        <w:gridCol w:w="65"/>
        <w:gridCol w:w="80"/>
        <w:gridCol w:w="617"/>
        <w:gridCol w:w="234"/>
        <w:gridCol w:w="62"/>
        <w:gridCol w:w="6"/>
        <w:gridCol w:w="666"/>
        <w:gridCol w:w="126"/>
        <w:gridCol w:w="59"/>
        <w:gridCol w:w="638"/>
        <w:gridCol w:w="157"/>
        <w:gridCol w:w="52"/>
        <w:gridCol w:w="6"/>
        <w:gridCol w:w="6"/>
        <w:gridCol w:w="617"/>
        <w:gridCol w:w="173"/>
        <w:gridCol w:w="6"/>
        <w:gridCol w:w="46"/>
        <w:gridCol w:w="12"/>
        <w:gridCol w:w="937"/>
        <w:gridCol w:w="49"/>
        <w:gridCol w:w="28"/>
        <w:gridCol w:w="2307"/>
      </w:tblGrid>
      <w:tr w:rsidR="00E04656" w:rsidRPr="00A00B71" w:rsidTr="00A42808">
        <w:tc>
          <w:tcPr>
            <w:tcW w:w="220" w:type="pct"/>
            <w:vMerge w:val="restart"/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  <w:color w:val="000000"/>
              </w:rPr>
            </w:pPr>
            <w:r w:rsidRPr="00A00B71">
              <w:rPr>
                <w:b/>
                <w:color w:val="000000"/>
              </w:rPr>
              <w:t xml:space="preserve">№ </w:t>
            </w:r>
            <w:proofErr w:type="gramStart"/>
            <w:r w:rsidRPr="00A00B71">
              <w:rPr>
                <w:b/>
                <w:color w:val="000000"/>
              </w:rPr>
              <w:t>п</w:t>
            </w:r>
            <w:proofErr w:type="gramEnd"/>
            <w:r w:rsidRPr="00A00B71">
              <w:rPr>
                <w:b/>
                <w:color w:val="000000"/>
              </w:rPr>
              <w:t>/п</w:t>
            </w:r>
          </w:p>
        </w:tc>
        <w:tc>
          <w:tcPr>
            <w:tcW w:w="751" w:type="pct"/>
            <w:gridSpan w:val="2"/>
            <w:vMerge w:val="restart"/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  <w:color w:val="000000"/>
              </w:rPr>
            </w:pPr>
            <w:r w:rsidRPr="00A00B71">
              <w:rPr>
                <w:b/>
              </w:rPr>
              <w:t>Конкретные цели</w:t>
            </w:r>
          </w:p>
        </w:tc>
        <w:tc>
          <w:tcPr>
            <w:tcW w:w="389" w:type="pct"/>
            <w:gridSpan w:val="3"/>
            <w:vMerge w:val="restart"/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  <w:color w:val="000000"/>
              </w:rPr>
            </w:pPr>
            <w:r w:rsidRPr="00A00B71">
              <w:rPr>
                <w:b/>
                <w:bCs/>
              </w:rPr>
              <w:t>Сроки выполнения</w:t>
            </w:r>
          </w:p>
        </w:tc>
        <w:tc>
          <w:tcPr>
            <w:tcW w:w="532" w:type="pct"/>
            <w:gridSpan w:val="3"/>
            <w:vMerge w:val="restart"/>
            <w:vAlign w:val="center"/>
          </w:tcPr>
          <w:p w:rsidR="00E04656" w:rsidRPr="00A00B71" w:rsidRDefault="00E04656" w:rsidP="00A42808">
            <w:pPr>
              <w:ind w:firstLine="0"/>
              <w:jc w:val="center"/>
              <w:rPr>
                <w:b/>
                <w:bCs/>
              </w:rPr>
            </w:pPr>
            <w:proofErr w:type="gramStart"/>
            <w:r w:rsidRPr="00A00B71">
              <w:rPr>
                <w:b/>
                <w:bCs/>
              </w:rPr>
              <w:t>Ответственные</w:t>
            </w:r>
            <w:proofErr w:type="gramEnd"/>
            <w:r w:rsidRPr="00A00B71">
              <w:rPr>
                <w:b/>
                <w:bCs/>
              </w:rPr>
              <w:t xml:space="preserve"> за выполнение</w:t>
            </w:r>
          </w:p>
          <w:p w:rsidR="00E04656" w:rsidRPr="00A00B71" w:rsidRDefault="00E04656" w:rsidP="00A42808">
            <w:pPr>
              <w:ind w:firstLine="0"/>
              <w:jc w:val="center"/>
              <w:rPr>
                <w:b/>
                <w:color w:val="000000"/>
              </w:rPr>
            </w:pPr>
          </w:p>
        </w:tc>
        <w:tc>
          <w:tcPr>
            <w:tcW w:w="439" w:type="pct"/>
            <w:gridSpan w:val="3"/>
            <w:vMerge w:val="restart"/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  <w:color w:val="000000"/>
              </w:rPr>
            </w:pPr>
            <w:r w:rsidRPr="00A00B71">
              <w:rPr>
                <w:b/>
                <w:color w:val="000000"/>
              </w:rPr>
              <w:t>Источник финансирования</w:t>
            </w:r>
          </w:p>
        </w:tc>
        <w:tc>
          <w:tcPr>
            <w:tcW w:w="1895" w:type="pct"/>
            <w:gridSpan w:val="26"/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  <w:color w:val="000000"/>
              </w:rPr>
            </w:pPr>
            <w:r w:rsidRPr="00A00B71">
              <w:rPr>
                <w:b/>
                <w:color w:val="000000"/>
              </w:rPr>
              <w:t xml:space="preserve">Стоимость реализации </w:t>
            </w:r>
            <w:proofErr w:type="gramStart"/>
            <w:r w:rsidRPr="00A00B71">
              <w:rPr>
                <w:b/>
                <w:color w:val="000000"/>
              </w:rPr>
              <w:t xml:space="preserve">( </w:t>
            </w:r>
            <w:proofErr w:type="gramEnd"/>
            <w:r w:rsidRPr="00A00B71">
              <w:rPr>
                <w:b/>
                <w:color w:val="000000"/>
              </w:rPr>
              <w:t>тыс. леев)</w:t>
            </w:r>
          </w:p>
        </w:tc>
        <w:tc>
          <w:tcPr>
            <w:tcW w:w="773" w:type="pct"/>
            <w:gridSpan w:val="3"/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  <w:color w:val="000000"/>
              </w:rPr>
            </w:pPr>
            <w:r w:rsidRPr="00A00B71">
              <w:rPr>
                <w:b/>
                <w:bCs/>
              </w:rPr>
              <w:t>Показатели мониторинга</w:t>
            </w:r>
          </w:p>
        </w:tc>
      </w:tr>
      <w:tr w:rsidR="00E04656" w:rsidRPr="00A00B71" w:rsidTr="00A42808">
        <w:trPr>
          <w:trHeight w:val="155"/>
        </w:trPr>
        <w:tc>
          <w:tcPr>
            <w:tcW w:w="220" w:type="pct"/>
            <w:vMerge/>
            <w:vAlign w:val="center"/>
            <w:hideMark/>
          </w:tcPr>
          <w:p w:rsidR="00E04656" w:rsidRPr="00A00B71" w:rsidRDefault="00E04656" w:rsidP="00A42808">
            <w:pPr>
              <w:ind w:firstLine="0"/>
              <w:rPr>
                <w:b/>
                <w:color w:val="000000"/>
              </w:rPr>
            </w:pPr>
          </w:p>
        </w:tc>
        <w:tc>
          <w:tcPr>
            <w:tcW w:w="751" w:type="pct"/>
            <w:gridSpan w:val="2"/>
            <w:vMerge/>
            <w:vAlign w:val="center"/>
            <w:hideMark/>
          </w:tcPr>
          <w:p w:rsidR="00E04656" w:rsidRPr="00A00B71" w:rsidRDefault="00E04656" w:rsidP="00A42808">
            <w:pPr>
              <w:ind w:firstLine="0"/>
              <w:rPr>
                <w:b/>
                <w:color w:val="000000"/>
              </w:rPr>
            </w:pPr>
          </w:p>
        </w:tc>
        <w:tc>
          <w:tcPr>
            <w:tcW w:w="389" w:type="pct"/>
            <w:gridSpan w:val="3"/>
            <w:vMerge/>
            <w:vAlign w:val="center"/>
            <w:hideMark/>
          </w:tcPr>
          <w:p w:rsidR="00E04656" w:rsidRPr="00A00B71" w:rsidRDefault="00E04656" w:rsidP="00A42808">
            <w:pPr>
              <w:ind w:firstLine="0"/>
              <w:rPr>
                <w:b/>
                <w:color w:val="000000"/>
              </w:rPr>
            </w:pPr>
          </w:p>
        </w:tc>
        <w:tc>
          <w:tcPr>
            <w:tcW w:w="532" w:type="pct"/>
            <w:gridSpan w:val="3"/>
            <w:vMerge/>
            <w:vAlign w:val="center"/>
            <w:hideMark/>
          </w:tcPr>
          <w:p w:rsidR="00E04656" w:rsidRPr="00A00B71" w:rsidRDefault="00E04656" w:rsidP="00A42808">
            <w:pPr>
              <w:ind w:firstLine="0"/>
              <w:rPr>
                <w:b/>
                <w:color w:val="000000"/>
              </w:rPr>
            </w:pPr>
          </w:p>
        </w:tc>
        <w:tc>
          <w:tcPr>
            <w:tcW w:w="439" w:type="pct"/>
            <w:gridSpan w:val="3"/>
            <w:vMerge/>
            <w:vAlign w:val="center"/>
            <w:hideMark/>
          </w:tcPr>
          <w:p w:rsidR="00E04656" w:rsidRPr="00A00B71" w:rsidRDefault="00E04656" w:rsidP="00A42808">
            <w:pPr>
              <w:ind w:firstLine="0"/>
              <w:rPr>
                <w:b/>
                <w:color w:val="000000"/>
              </w:rPr>
            </w:pPr>
          </w:p>
        </w:tc>
        <w:tc>
          <w:tcPr>
            <w:tcW w:w="397" w:type="pct"/>
            <w:gridSpan w:val="5"/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  <w:color w:val="000000"/>
              </w:rPr>
            </w:pPr>
            <w:r w:rsidRPr="00A00B71">
              <w:rPr>
                <w:b/>
                <w:color w:val="000000"/>
              </w:rPr>
              <w:t>2017</w:t>
            </w:r>
          </w:p>
        </w:tc>
        <w:tc>
          <w:tcPr>
            <w:tcW w:w="265" w:type="pct"/>
            <w:gridSpan w:val="4"/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  <w:color w:val="000000"/>
              </w:rPr>
            </w:pPr>
            <w:r w:rsidRPr="00A00B71">
              <w:rPr>
                <w:b/>
                <w:color w:val="000000"/>
              </w:rPr>
              <w:t>2018</w:t>
            </w:r>
          </w:p>
        </w:tc>
        <w:tc>
          <w:tcPr>
            <w:tcW w:w="314" w:type="pct"/>
            <w:gridSpan w:val="4"/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  <w:color w:val="000000"/>
              </w:rPr>
            </w:pPr>
            <w:r w:rsidRPr="00A00B71">
              <w:rPr>
                <w:b/>
                <w:color w:val="000000"/>
              </w:rPr>
              <w:t>2019</w:t>
            </w:r>
          </w:p>
        </w:tc>
        <w:tc>
          <w:tcPr>
            <w:tcW w:w="267" w:type="pct"/>
            <w:gridSpan w:val="3"/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  <w:color w:val="000000"/>
              </w:rPr>
            </w:pPr>
            <w:r w:rsidRPr="00A00B71">
              <w:rPr>
                <w:b/>
                <w:color w:val="000000"/>
              </w:rPr>
              <w:t>2020</w:t>
            </w:r>
          </w:p>
        </w:tc>
        <w:tc>
          <w:tcPr>
            <w:tcW w:w="272" w:type="pct"/>
            <w:gridSpan w:val="5"/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  <w:color w:val="000000"/>
              </w:rPr>
            </w:pPr>
            <w:r w:rsidRPr="00A00B71">
              <w:rPr>
                <w:b/>
                <w:color w:val="000000"/>
              </w:rPr>
              <w:t>2021</w:t>
            </w:r>
          </w:p>
        </w:tc>
        <w:tc>
          <w:tcPr>
            <w:tcW w:w="381" w:type="pct"/>
            <w:gridSpan w:val="5"/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  <w:color w:val="000000"/>
              </w:rPr>
            </w:pPr>
            <w:r w:rsidRPr="00A00B71">
              <w:rPr>
                <w:b/>
                <w:color w:val="000000"/>
              </w:rPr>
              <w:t>всего</w:t>
            </w:r>
          </w:p>
        </w:tc>
        <w:tc>
          <w:tcPr>
            <w:tcW w:w="773" w:type="pct"/>
            <w:gridSpan w:val="3"/>
            <w:vAlign w:val="center"/>
          </w:tcPr>
          <w:p w:rsidR="00E04656" w:rsidRPr="00A00B71" w:rsidRDefault="00E04656" w:rsidP="00A42808">
            <w:pPr>
              <w:ind w:firstLine="0"/>
              <w:jc w:val="center"/>
              <w:rPr>
                <w:color w:val="000000"/>
              </w:rPr>
            </w:pPr>
          </w:p>
        </w:tc>
      </w:tr>
      <w:tr w:rsidR="00E04656" w:rsidRPr="00A00B71" w:rsidTr="00A42808">
        <w:trPr>
          <w:trHeight w:val="159"/>
        </w:trPr>
        <w:tc>
          <w:tcPr>
            <w:tcW w:w="220" w:type="pct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0B7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51" w:type="pct"/>
            <w:gridSpan w:val="2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0B71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89" w:type="pct"/>
            <w:gridSpan w:val="3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0B71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32" w:type="pct"/>
            <w:gridSpan w:val="3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0B71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" w:type="pct"/>
            <w:gridSpan w:val="3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0B71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97" w:type="pct"/>
            <w:gridSpan w:val="5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0B71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65" w:type="pct"/>
            <w:gridSpan w:val="4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0B71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14" w:type="pct"/>
            <w:gridSpan w:val="4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0B71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67" w:type="pct"/>
            <w:gridSpan w:val="3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0B7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72" w:type="pct"/>
            <w:gridSpan w:val="5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0B71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81" w:type="pct"/>
            <w:gridSpan w:val="5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0B71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73" w:type="pct"/>
            <w:gridSpan w:val="3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A00B71">
              <w:rPr>
                <w:color w:val="000000"/>
                <w:sz w:val="18"/>
                <w:szCs w:val="18"/>
              </w:rPr>
              <w:t>12</w:t>
            </w:r>
          </w:p>
        </w:tc>
      </w:tr>
      <w:tr w:rsidR="00E04656" w:rsidRPr="00A00B71" w:rsidTr="00A42808">
        <w:tc>
          <w:tcPr>
            <w:tcW w:w="5000" w:type="pct"/>
            <w:gridSpan w:val="41"/>
            <w:hideMark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</w:rPr>
            </w:pPr>
            <w:r w:rsidRPr="00A00B71">
              <w:rPr>
                <w:b/>
              </w:rPr>
              <w:t>Конкретная цель 1.</w:t>
            </w:r>
            <w:r w:rsidRPr="00A00B71">
              <w:rPr>
                <w:b/>
                <w:bCs/>
              </w:rPr>
              <w:t xml:space="preserve"> </w:t>
            </w:r>
            <w:r w:rsidRPr="00A00B71">
              <w:rPr>
                <w:b/>
              </w:rPr>
              <w:t>Развитие услуг лабораторной диагностики и скрининга вирусных гепатитов</w:t>
            </w:r>
            <w:proofErr w:type="gramStart"/>
            <w:r w:rsidRPr="00A00B71">
              <w:rPr>
                <w:b/>
              </w:rPr>
              <w:t xml:space="preserve"> В</w:t>
            </w:r>
            <w:proofErr w:type="gramEnd"/>
            <w:r w:rsidRPr="00A00B71">
              <w:rPr>
                <w:b/>
              </w:rPr>
              <w:t>, С и D с повышением  до 2021 года уровня раннего выявления лиц, инфицированных указанными вирусами</w:t>
            </w:r>
            <w:r w:rsidRPr="00A00B71">
              <w:t xml:space="preserve"> </w:t>
            </w:r>
          </w:p>
        </w:tc>
      </w:tr>
      <w:tr w:rsidR="00E04656" w:rsidRPr="00A00B71" w:rsidTr="00A42808">
        <w:trPr>
          <w:trHeight w:val="1405"/>
        </w:trPr>
        <w:tc>
          <w:tcPr>
            <w:tcW w:w="220" w:type="pct"/>
            <w:hideMark/>
          </w:tcPr>
          <w:p w:rsidR="00E04656" w:rsidRPr="00A00B71" w:rsidRDefault="00E04656" w:rsidP="00A42808">
            <w:pPr>
              <w:tabs>
                <w:tab w:val="left" w:pos="270"/>
                <w:tab w:val="left" w:pos="360"/>
              </w:tabs>
              <w:ind w:firstLine="0"/>
            </w:pPr>
            <w:r w:rsidRPr="00A00B71">
              <w:t>1.1.</w:t>
            </w:r>
          </w:p>
        </w:tc>
        <w:tc>
          <w:tcPr>
            <w:tcW w:w="751" w:type="pct"/>
            <w:gridSpan w:val="2"/>
            <w:hideMark/>
          </w:tcPr>
          <w:p w:rsidR="00E04656" w:rsidRPr="00A00B71" w:rsidRDefault="00E04656" w:rsidP="00A42808">
            <w:pPr>
              <w:ind w:firstLine="0"/>
              <w:jc w:val="left"/>
            </w:pPr>
            <w:r w:rsidRPr="00A00B71">
              <w:t>Установление алгоритма определения маркеров вирусов вирусных гепатитов</w:t>
            </w:r>
            <w:proofErr w:type="gramStart"/>
            <w:r w:rsidRPr="00A00B71">
              <w:t xml:space="preserve"> В</w:t>
            </w:r>
            <w:proofErr w:type="gramEnd"/>
            <w:r w:rsidRPr="00A00B71">
              <w:t xml:space="preserve">, С и D согласно рекомендациям  Всемирной организации здравоохранения </w:t>
            </w:r>
          </w:p>
        </w:tc>
        <w:tc>
          <w:tcPr>
            <w:tcW w:w="389" w:type="pct"/>
            <w:gridSpan w:val="3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2017 год</w:t>
            </w:r>
          </w:p>
        </w:tc>
        <w:tc>
          <w:tcPr>
            <w:tcW w:w="558" w:type="pct"/>
            <w:gridSpan w:val="4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Министерство здравоохранения</w:t>
            </w:r>
          </w:p>
        </w:tc>
        <w:tc>
          <w:tcPr>
            <w:tcW w:w="528" w:type="pct"/>
            <w:gridSpan w:val="5"/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321" w:type="pct"/>
            <w:gridSpan w:val="4"/>
          </w:tcPr>
          <w:p w:rsidR="00E04656" w:rsidRPr="00A00B71" w:rsidRDefault="00E04656" w:rsidP="00A42808">
            <w:pPr>
              <w:ind w:firstLine="0"/>
            </w:pPr>
            <w:r w:rsidRPr="00A00B71">
              <w:t>0</w:t>
            </w:r>
          </w:p>
          <w:p w:rsidR="00E04656" w:rsidRPr="00A00B71" w:rsidRDefault="00E04656" w:rsidP="00A42808">
            <w:pPr>
              <w:ind w:firstLine="0"/>
            </w:pPr>
          </w:p>
          <w:p w:rsidR="00E04656" w:rsidRPr="00A00B71" w:rsidRDefault="00E04656" w:rsidP="00A42808">
            <w:pPr>
              <w:ind w:firstLine="0"/>
            </w:pPr>
          </w:p>
        </w:tc>
        <w:tc>
          <w:tcPr>
            <w:tcW w:w="322" w:type="pct"/>
            <w:gridSpan w:val="4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0</w:t>
            </w:r>
          </w:p>
        </w:tc>
        <w:tc>
          <w:tcPr>
            <w:tcW w:w="278" w:type="pct"/>
            <w:gridSpan w:val="4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0</w:t>
            </w:r>
          </w:p>
        </w:tc>
        <w:tc>
          <w:tcPr>
            <w:tcW w:w="277" w:type="pct"/>
            <w:gridSpan w:val="4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0</w:t>
            </w:r>
          </w:p>
        </w:tc>
        <w:tc>
          <w:tcPr>
            <w:tcW w:w="279" w:type="pct"/>
            <w:gridSpan w:val="6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0</w:t>
            </w:r>
          </w:p>
        </w:tc>
        <w:tc>
          <w:tcPr>
            <w:tcW w:w="304" w:type="pct"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  <w:r w:rsidRPr="00A00B71">
              <w:rPr>
                <w:color w:val="000000"/>
              </w:rPr>
              <w:t>0</w:t>
            </w:r>
          </w:p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</w:p>
          <w:p w:rsidR="00E04656" w:rsidRPr="00A00B71" w:rsidRDefault="00E04656" w:rsidP="00A42808">
            <w:pPr>
              <w:ind w:firstLine="0"/>
              <w:rPr>
                <w:b/>
                <w:color w:val="000000"/>
              </w:rPr>
            </w:pPr>
          </w:p>
        </w:tc>
        <w:tc>
          <w:tcPr>
            <w:tcW w:w="773" w:type="pct"/>
            <w:gridSpan w:val="3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Алгоритм, внедренный в национальные клинические протоколы</w:t>
            </w:r>
          </w:p>
        </w:tc>
      </w:tr>
      <w:tr w:rsidR="00E04656" w:rsidRPr="00A00B71" w:rsidTr="00A42808">
        <w:trPr>
          <w:trHeight w:val="554"/>
        </w:trPr>
        <w:tc>
          <w:tcPr>
            <w:tcW w:w="220" w:type="pct"/>
            <w:hideMark/>
          </w:tcPr>
          <w:p w:rsidR="00E04656" w:rsidRPr="00A00B71" w:rsidRDefault="00E04656" w:rsidP="00A42808">
            <w:pPr>
              <w:tabs>
                <w:tab w:val="left" w:pos="270"/>
                <w:tab w:val="left" w:pos="360"/>
              </w:tabs>
              <w:ind w:firstLine="0"/>
              <w:rPr>
                <w:color w:val="000000"/>
              </w:rPr>
            </w:pPr>
            <w:r w:rsidRPr="00A00B71">
              <w:rPr>
                <w:color w:val="000000"/>
              </w:rPr>
              <w:t>1.2.</w:t>
            </w:r>
          </w:p>
        </w:tc>
        <w:tc>
          <w:tcPr>
            <w:tcW w:w="751" w:type="pct"/>
            <w:gridSpan w:val="2"/>
            <w:hideMark/>
          </w:tcPr>
          <w:p w:rsidR="00E04656" w:rsidRPr="00A00B71" w:rsidRDefault="00E04656" w:rsidP="00A42808">
            <w:pPr>
              <w:ind w:firstLine="0"/>
              <w:jc w:val="left"/>
            </w:pPr>
            <w:r w:rsidRPr="00A00B71">
              <w:t xml:space="preserve">Обеспечение национальных, зональных и территориальных лабораторий оборудованием, расходными материалами, квалифицированным и подготовленным персоналом, а также реактивами последнего поколения </w:t>
            </w:r>
            <w:r w:rsidRPr="00A00B71">
              <w:rPr>
                <w:color w:val="000000"/>
                <w:lang w:eastAsia="ro-RO"/>
              </w:rPr>
              <w:t xml:space="preserve">для исследования  маркеров вирусных гепатитов </w:t>
            </w:r>
          </w:p>
        </w:tc>
        <w:tc>
          <w:tcPr>
            <w:tcW w:w="389" w:type="pct"/>
            <w:gridSpan w:val="3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2017-2021</w:t>
            </w:r>
          </w:p>
          <w:p w:rsidR="00E04656" w:rsidRPr="00A00B71" w:rsidRDefault="00E04656" w:rsidP="00A42808">
            <w:pPr>
              <w:ind w:firstLine="0"/>
            </w:pPr>
            <w:r w:rsidRPr="00A00B71">
              <w:t xml:space="preserve"> годы </w:t>
            </w:r>
          </w:p>
        </w:tc>
        <w:tc>
          <w:tcPr>
            <w:tcW w:w="558" w:type="pct"/>
            <w:gridSpan w:val="4"/>
          </w:tcPr>
          <w:p w:rsidR="00E04656" w:rsidRPr="00A00B71" w:rsidRDefault="00E04656" w:rsidP="00A42808">
            <w:pPr>
              <w:ind w:right="-108" w:firstLine="0"/>
            </w:pPr>
            <w:r w:rsidRPr="00A00B71">
              <w:t xml:space="preserve">Министерство здравоохранения, Национальная  компания медицинского страхования </w:t>
            </w:r>
          </w:p>
          <w:p w:rsidR="00E04656" w:rsidRPr="00A00B71" w:rsidRDefault="00E04656" w:rsidP="00A42808">
            <w:pPr>
              <w:ind w:firstLine="0"/>
            </w:pPr>
          </w:p>
        </w:tc>
        <w:tc>
          <w:tcPr>
            <w:tcW w:w="528" w:type="pct"/>
            <w:gridSpan w:val="5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Непокрытая сумма</w:t>
            </w:r>
          </w:p>
        </w:tc>
        <w:tc>
          <w:tcPr>
            <w:tcW w:w="321" w:type="pct"/>
            <w:gridSpan w:val="4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1.013,3</w:t>
            </w:r>
          </w:p>
        </w:tc>
        <w:tc>
          <w:tcPr>
            <w:tcW w:w="322" w:type="pct"/>
            <w:gridSpan w:val="4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1.013,3</w:t>
            </w:r>
          </w:p>
        </w:tc>
        <w:tc>
          <w:tcPr>
            <w:tcW w:w="278" w:type="pct"/>
            <w:gridSpan w:val="4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1.013,3</w:t>
            </w:r>
          </w:p>
        </w:tc>
        <w:tc>
          <w:tcPr>
            <w:tcW w:w="277" w:type="pct"/>
            <w:gridSpan w:val="4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1.013,3</w:t>
            </w:r>
          </w:p>
        </w:tc>
        <w:tc>
          <w:tcPr>
            <w:tcW w:w="279" w:type="pct"/>
            <w:gridSpan w:val="6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1.013,3</w:t>
            </w:r>
          </w:p>
        </w:tc>
        <w:tc>
          <w:tcPr>
            <w:tcW w:w="304" w:type="pct"/>
          </w:tcPr>
          <w:p w:rsidR="00E04656" w:rsidRPr="00A00B71" w:rsidRDefault="00E04656" w:rsidP="00A42808">
            <w:pPr>
              <w:ind w:firstLine="0"/>
              <w:rPr>
                <w:b/>
                <w:color w:val="000000"/>
              </w:rPr>
            </w:pPr>
            <w:r w:rsidRPr="00A00B71">
              <w:rPr>
                <w:b/>
                <w:color w:val="000000"/>
              </w:rPr>
              <w:t>5.066,3</w:t>
            </w:r>
          </w:p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</w:p>
          <w:p w:rsidR="00E04656" w:rsidRPr="00A00B71" w:rsidRDefault="00E04656" w:rsidP="00A42808">
            <w:pPr>
              <w:ind w:firstLine="0"/>
              <w:jc w:val="right"/>
              <w:rPr>
                <w:b/>
                <w:color w:val="000000"/>
              </w:rPr>
            </w:pPr>
          </w:p>
        </w:tc>
        <w:tc>
          <w:tcPr>
            <w:tcW w:w="773" w:type="pct"/>
            <w:gridSpan w:val="3"/>
            <w:vMerge w:val="restart"/>
            <w:hideMark/>
          </w:tcPr>
          <w:p w:rsidR="00E04656" w:rsidRPr="00A00B71" w:rsidRDefault="00E04656" w:rsidP="00A42808">
            <w:pPr>
              <w:ind w:firstLine="0"/>
              <w:jc w:val="left"/>
            </w:pPr>
            <w:r w:rsidRPr="00A00B71">
              <w:t>Доля обеспечения зональных лабораторий   диагностическими тестами для определения  маркеров вирусных гепатитов, %</w:t>
            </w:r>
          </w:p>
        </w:tc>
      </w:tr>
      <w:tr w:rsidR="00E04656" w:rsidRPr="00A00B71" w:rsidTr="00A42808">
        <w:trPr>
          <w:trHeight w:val="2185"/>
        </w:trPr>
        <w:tc>
          <w:tcPr>
            <w:tcW w:w="220" w:type="pct"/>
            <w:hideMark/>
          </w:tcPr>
          <w:p w:rsidR="00E04656" w:rsidRPr="00A00B71" w:rsidRDefault="00E04656" w:rsidP="00A42808">
            <w:pPr>
              <w:tabs>
                <w:tab w:val="left" w:pos="270"/>
                <w:tab w:val="left" w:pos="360"/>
              </w:tabs>
              <w:ind w:firstLine="0"/>
              <w:rPr>
                <w:color w:val="000000"/>
              </w:rPr>
            </w:pPr>
            <w:r w:rsidRPr="00A00B71">
              <w:rPr>
                <w:color w:val="000000"/>
              </w:rPr>
              <w:lastRenderedPageBreak/>
              <w:t>1.3.</w:t>
            </w:r>
          </w:p>
        </w:tc>
        <w:tc>
          <w:tcPr>
            <w:tcW w:w="751" w:type="pct"/>
            <w:gridSpan w:val="2"/>
            <w:hideMark/>
          </w:tcPr>
          <w:p w:rsidR="00E04656" w:rsidRPr="00A00B71" w:rsidRDefault="00E04656" w:rsidP="00A42808">
            <w:pPr>
              <w:ind w:firstLine="0"/>
              <w:jc w:val="left"/>
            </w:pPr>
            <w:r w:rsidRPr="00A00B71">
              <w:rPr>
                <w:color w:val="000000"/>
                <w:lang w:eastAsia="ro-RO"/>
              </w:rPr>
              <w:t>Осуществление этиологической лабораторной диагностики</w:t>
            </w:r>
            <w:r w:rsidRPr="00A00B71">
              <w:t xml:space="preserve"> вирусных гепатитов</w:t>
            </w:r>
            <w:proofErr w:type="gramStart"/>
            <w:r w:rsidRPr="00A00B71">
              <w:t xml:space="preserve"> В</w:t>
            </w:r>
            <w:proofErr w:type="gramEnd"/>
            <w:r w:rsidRPr="00A00B71">
              <w:t xml:space="preserve">, С и D во всех административно-территориальных единицах специализированными лабораториями профильных медико-санитарных учреждений любого уровня иммуноферментным методом  </w:t>
            </w:r>
            <w:r w:rsidRPr="00A00B71">
              <w:rPr>
                <w:color w:val="000000"/>
                <w:lang w:eastAsia="ro-RO"/>
              </w:rPr>
              <w:t>в строгом соответствии с алгоритмом диагностики и действующими стандартными определениями случаев</w:t>
            </w:r>
          </w:p>
        </w:tc>
        <w:tc>
          <w:tcPr>
            <w:tcW w:w="389" w:type="pct"/>
            <w:gridSpan w:val="3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2017-2021</w:t>
            </w:r>
          </w:p>
          <w:p w:rsidR="00E04656" w:rsidRPr="00A00B71" w:rsidRDefault="00E04656" w:rsidP="00A42808">
            <w:pPr>
              <w:ind w:firstLine="0"/>
            </w:pPr>
            <w:r w:rsidRPr="00A00B71">
              <w:t xml:space="preserve">     годы       </w:t>
            </w:r>
          </w:p>
        </w:tc>
        <w:tc>
          <w:tcPr>
            <w:tcW w:w="558" w:type="pct"/>
            <w:gridSpan w:val="4"/>
            <w:hideMark/>
          </w:tcPr>
          <w:p w:rsidR="00E04656" w:rsidRPr="00A00B71" w:rsidRDefault="00E04656" w:rsidP="00A42808">
            <w:pPr>
              <w:ind w:right="-108" w:firstLine="0"/>
            </w:pPr>
            <w:r w:rsidRPr="00A00B71">
              <w:t>Национальная  компания медицинского страхования</w:t>
            </w:r>
          </w:p>
        </w:tc>
        <w:tc>
          <w:tcPr>
            <w:tcW w:w="528" w:type="pct"/>
            <w:gridSpan w:val="5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Непокрытая сумма</w:t>
            </w:r>
          </w:p>
        </w:tc>
        <w:tc>
          <w:tcPr>
            <w:tcW w:w="321" w:type="pct"/>
            <w:gridSpan w:val="4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281,7</w:t>
            </w:r>
          </w:p>
        </w:tc>
        <w:tc>
          <w:tcPr>
            <w:tcW w:w="322" w:type="pct"/>
            <w:gridSpan w:val="4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281,7</w:t>
            </w:r>
          </w:p>
        </w:tc>
        <w:tc>
          <w:tcPr>
            <w:tcW w:w="278" w:type="pct"/>
            <w:gridSpan w:val="4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281,7</w:t>
            </w:r>
          </w:p>
        </w:tc>
        <w:tc>
          <w:tcPr>
            <w:tcW w:w="277" w:type="pct"/>
            <w:gridSpan w:val="4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281,7</w:t>
            </w:r>
          </w:p>
        </w:tc>
        <w:tc>
          <w:tcPr>
            <w:tcW w:w="279" w:type="pct"/>
            <w:gridSpan w:val="6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281,7</w:t>
            </w:r>
          </w:p>
        </w:tc>
        <w:tc>
          <w:tcPr>
            <w:tcW w:w="304" w:type="pct"/>
            <w:hideMark/>
          </w:tcPr>
          <w:p w:rsidR="00E04656" w:rsidRPr="00A00B71" w:rsidRDefault="00E04656" w:rsidP="00A42808">
            <w:pPr>
              <w:ind w:firstLine="0"/>
              <w:rPr>
                <w:b/>
                <w:color w:val="000000"/>
              </w:rPr>
            </w:pPr>
            <w:r w:rsidRPr="00A00B71">
              <w:rPr>
                <w:b/>
                <w:color w:val="000000"/>
              </w:rPr>
              <w:t>1.408,5</w:t>
            </w:r>
          </w:p>
        </w:tc>
        <w:tc>
          <w:tcPr>
            <w:tcW w:w="773" w:type="pct"/>
            <w:gridSpan w:val="3"/>
            <w:vMerge/>
            <w:vAlign w:val="center"/>
            <w:hideMark/>
          </w:tcPr>
          <w:p w:rsidR="00E04656" w:rsidRPr="00A00B71" w:rsidRDefault="00E04656" w:rsidP="00A42808">
            <w:pPr>
              <w:ind w:firstLine="0"/>
            </w:pPr>
          </w:p>
        </w:tc>
      </w:tr>
      <w:tr w:rsidR="00E04656" w:rsidRPr="00A00B71" w:rsidTr="00A42808">
        <w:trPr>
          <w:trHeight w:val="1102"/>
        </w:trPr>
        <w:tc>
          <w:tcPr>
            <w:tcW w:w="220" w:type="pct"/>
            <w:hideMark/>
          </w:tcPr>
          <w:p w:rsidR="00E04656" w:rsidRPr="00A00B71" w:rsidRDefault="00E04656" w:rsidP="00A42808">
            <w:pPr>
              <w:tabs>
                <w:tab w:val="left" w:pos="270"/>
                <w:tab w:val="left" w:pos="360"/>
              </w:tabs>
              <w:ind w:firstLine="0"/>
              <w:rPr>
                <w:color w:val="000000"/>
              </w:rPr>
            </w:pPr>
            <w:r w:rsidRPr="00A00B71">
              <w:rPr>
                <w:color w:val="000000"/>
              </w:rPr>
              <w:t>1.4.</w:t>
            </w:r>
          </w:p>
        </w:tc>
        <w:tc>
          <w:tcPr>
            <w:tcW w:w="751" w:type="pct"/>
            <w:gridSpan w:val="2"/>
            <w:hideMark/>
          </w:tcPr>
          <w:p w:rsidR="00E04656" w:rsidRPr="00A00B71" w:rsidRDefault="00E04656" w:rsidP="00A42808">
            <w:pPr>
              <w:ind w:firstLine="0"/>
              <w:jc w:val="left"/>
            </w:pPr>
            <w:r w:rsidRPr="00A00B71">
              <w:t xml:space="preserve">Обеспечение доступа к современным и </w:t>
            </w:r>
            <w:proofErr w:type="spellStart"/>
            <w:r w:rsidRPr="00A00B71">
              <w:t>неинвазивным</w:t>
            </w:r>
            <w:proofErr w:type="spellEnd"/>
            <w:r w:rsidRPr="00A00B71">
              <w:t xml:space="preserve"> методам исследования для оценки степени фиброза у больных с хроническими вирусными гепатитами</w:t>
            </w:r>
            <w:proofErr w:type="gramStart"/>
            <w:r w:rsidRPr="00A00B71">
              <w:t xml:space="preserve"> В</w:t>
            </w:r>
            <w:proofErr w:type="gramEnd"/>
            <w:r w:rsidRPr="00A00B71">
              <w:t>, С и D и вирусными циррозами печени</w:t>
            </w:r>
          </w:p>
        </w:tc>
        <w:tc>
          <w:tcPr>
            <w:tcW w:w="389" w:type="pct"/>
            <w:gridSpan w:val="3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2017-2021</w:t>
            </w:r>
          </w:p>
          <w:p w:rsidR="00E04656" w:rsidRPr="00A00B71" w:rsidRDefault="00E04656" w:rsidP="00A42808">
            <w:pPr>
              <w:ind w:firstLine="0"/>
            </w:pPr>
            <w:r w:rsidRPr="00A00B71">
              <w:t xml:space="preserve">     годы</w:t>
            </w:r>
          </w:p>
        </w:tc>
        <w:tc>
          <w:tcPr>
            <w:tcW w:w="558" w:type="pct"/>
            <w:gridSpan w:val="4"/>
          </w:tcPr>
          <w:p w:rsidR="00E04656" w:rsidRPr="00A00B71" w:rsidRDefault="00E04656" w:rsidP="00A42808">
            <w:pPr>
              <w:ind w:right="-108" w:firstLine="0"/>
            </w:pPr>
            <w:r w:rsidRPr="00A00B71">
              <w:t>Министерство здравоохранения,</w:t>
            </w:r>
          </w:p>
          <w:p w:rsidR="00E04656" w:rsidRPr="00A00B71" w:rsidRDefault="00E04656" w:rsidP="00A42808">
            <w:pPr>
              <w:ind w:firstLine="0"/>
            </w:pPr>
            <w:r w:rsidRPr="00A00B71">
              <w:t>публичные медико-санитарные  учреждения</w:t>
            </w:r>
          </w:p>
          <w:p w:rsidR="00E04656" w:rsidRPr="00A00B71" w:rsidRDefault="00E04656" w:rsidP="00A42808">
            <w:pPr>
              <w:ind w:firstLine="0"/>
            </w:pPr>
          </w:p>
        </w:tc>
        <w:tc>
          <w:tcPr>
            <w:tcW w:w="528" w:type="pct"/>
            <w:gridSpan w:val="5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Непокрытая сумма</w:t>
            </w:r>
          </w:p>
        </w:tc>
        <w:tc>
          <w:tcPr>
            <w:tcW w:w="321" w:type="pct"/>
            <w:gridSpan w:val="4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1.200,0</w:t>
            </w:r>
          </w:p>
        </w:tc>
        <w:tc>
          <w:tcPr>
            <w:tcW w:w="322" w:type="pct"/>
            <w:gridSpan w:val="4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1.200,0</w:t>
            </w:r>
          </w:p>
        </w:tc>
        <w:tc>
          <w:tcPr>
            <w:tcW w:w="278" w:type="pct"/>
            <w:gridSpan w:val="4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1.200,0</w:t>
            </w:r>
          </w:p>
        </w:tc>
        <w:tc>
          <w:tcPr>
            <w:tcW w:w="277" w:type="pct"/>
            <w:gridSpan w:val="4"/>
          </w:tcPr>
          <w:p w:rsidR="00E04656" w:rsidRPr="00A00B71" w:rsidRDefault="00E04656" w:rsidP="00A42808">
            <w:pPr>
              <w:ind w:firstLine="0"/>
            </w:pPr>
          </w:p>
        </w:tc>
        <w:tc>
          <w:tcPr>
            <w:tcW w:w="279" w:type="pct"/>
            <w:gridSpan w:val="6"/>
          </w:tcPr>
          <w:p w:rsidR="00E04656" w:rsidRPr="00A00B71" w:rsidRDefault="00E04656" w:rsidP="00A42808">
            <w:pPr>
              <w:ind w:firstLine="0"/>
            </w:pPr>
          </w:p>
        </w:tc>
        <w:tc>
          <w:tcPr>
            <w:tcW w:w="304" w:type="pct"/>
            <w:hideMark/>
          </w:tcPr>
          <w:p w:rsidR="00E04656" w:rsidRPr="00A00B71" w:rsidRDefault="00E04656" w:rsidP="00A42808">
            <w:pPr>
              <w:ind w:firstLine="0"/>
              <w:rPr>
                <w:b/>
                <w:color w:val="000000"/>
              </w:rPr>
            </w:pPr>
            <w:r w:rsidRPr="00A00B71">
              <w:rPr>
                <w:b/>
                <w:color w:val="000000"/>
              </w:rPr>
              <w:t>3.600,0</w:t>
            </w:r>
          </w:p>
        </w:tc>
        <w:tc>
          <w:tcPr>
            <w:tcW w:w="773" w:type="pct"/>
            <w:gridSpan w:val="3"/>
            <w:hideMark/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 xml:space="preserve">Количество    </w:t>
            </w:r>
            <w:proofErr w:type="gramStart"/>
            <w:r w:rsidRPr="00A00B71">
              <w:rPr>
                <w:lang w:eastAsia="ar-SA"/>
              </w:rPr>
              <w:t>закупленных</w:t>
            </w:r>
            <w:proofErr w:type="gramEnd"/>
            <w:r w:rsidRPr="00A00B71">
              <w:rPr>
                <w:lang w:eastAsia="ar-SA"/>
              </w:rPr>
              <w:t xml:space="preserve"> </w:t>
            </w:r>
          </w:p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 xml:space="preserve">аппаратов  </w:t>
            </w:r>
            <w:proofErr w:type="spellStart"/>
            <w:r w:rsidRPr="00A00B71">
              <w:rPr>
                <w:lang w:eastAsia="ar-SA"/>
              </w:rPr>
              <w:t>Фиброскан</w:t>
            </w:r>
            <w:proofErr w:type="spellEnd"/>
          </w:p>
        </w:tc>
      </w:tr>
      <w:tr w:rsidR="00E04656" w:rsidRPr="00A00B71" w:rsidTr="00A42808">
        <w:trPr>
          <w:trHeight w:val="1386"/>
        </w:trPr>
        <w:tc>
          <w:tcPr>
            <w:tcW w:w="220" w:type="pct"/>
            <w:hideMark/>
          </w:tcPr>
          <w:p w:rsidR="00E04656" w:rsidRPr="00A00B71" w:rsidRDefault="00E04656" w:rsidP="00A42808">
            <w:pPr>
              <w:tabs>
                <w:tab w:val="left" w:pos="270"/>
                <w:tab w:val="left" w:pos="360"/>
              </w:tabs>
              <w:ind w:firstLine="0"/>
              <w:rPr>
                <w:color w:val="000000"/>
              </w:rPr>
            </w:pPr>
            <w:r w:rsidRPr="00A00B71">
              <w:rPr>
                <w:color w:val="000000"/>
              </w:rPr>
              <w:t>1.5.</w:t>
            </w:r>
          </w:p>
        </w:tc>
        <w:tc>
          <w:tcPr>
            <w:tcW w:w="751" w:type="pct"/>
            <w:gridSpan w:val="2"/>
            <w:hideMark/>
          </w:tcPr>
          <w:p w:rsidR="00E04656" w:rsidRPr="00A00B71" w:rsidRDefault="00E04656" w:rsidP="00A42808">
            <w:pPr>
              <w:ind w:firstLine="0"/>
              <w:jc w:val="left"/>
            </w:pPr>
            <w:r w:rsidRPr="00A00B71">
              <w:t xml:space="preserve">Обеспечение менеджмента внутреннего качества на </w:t>
            </w:r>
            <w:proofErr w:type="spellStart"/>
            <w:r w:rsidRPr="00A00B71">
              <w:t>преданалитическом</w:t>
            </w:r>
            <w:proofErr w:type="spellEnd"/>
            <w:r w:rsidRPr="00A00B71">
              <w:t xml:space="preserve">, </w:t>
            </w:r>
            <w:proofErr w:type="gramStart"/>
            <w:r w:rsidRPr="00A00B71">
              <w:t>аналитическом</w:t>
            </w:r>
            <w:proofErr w:type="gramEnd"/>
            <w:r w:rsidRPr="00A00B71">
              <w:t xml:space="preserve"> и </w:t>
            </w:r>
            <w:proofErr w:type="spellStart"/>
            <w:r w:rsidRPr="00A00B71">
              <w:t>постаналитическом</w:t>
            </w:r>
            <w:proofErr w:type="spellEnd"/>
            <w:r w:rsidRPr="00A00B71">
              <w:t xml:space="preserve"> этапах на всех уровнях медицинской помощи и менеджмента внешнего качества</w:t>
            </w:r>
          </w:p>
        </w:tc>
        <w:tc>
          <w:tcPr>
            <w:tcW w:w="389" w:type="pct"/>
            <w:gridSpan w:val="3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2017-2021</w:t>
            </w:r>
          </w:p>
          <w:p w:rsidR="00E04656" w:rsidRPr="00A00B71" w:rsidRDefault="00E04656" w:rsidP="00A42808">
            <w:pPr>
              <w:ind w:firstLine="0"/>
            </w:pPr>
            <w:r w:rsidRPr="00A00B71">
              <w:t xml:space="preserve">     годы</w:t>
            </w:r>
          </w:p>
        </w:tc>
        <w:tc>
          <w:tcPr>
            <w:tcW w:w="558" w:type="pct"/>
            <w:gridSpan w:val="4"/>
            <w:hideMark/>
          </w:tcPr>
          <w:p w:rsidR="00E04656" w:rsidRPr="00A00B71" w:rsidRDefault="00E04656" w:rsidP="00A42808">
            <w:pPr>
              <w:ind w:right="-108" w:firstLine="0"/>
            </w:pPr>
            <w:r w:rsidRPr="00A00B71">
              <w:t>Министерство здравоохранения,</w:t>
            </w:r>
          </w:p>
          <w:p w:rsidR="00E04656" w:rsidRPr="00A00B71" w:rsidRDefault="00E04656" w:rsidP="00A42808">
            <w:pPr>
              <w:ind w:firstLine="0"/>
            </w:pPr>
            <w:r w:rsidRPr="00A00B71">
              <w:t>публичные медико-санитарные учреждения,</w:t>
            </w:r>
          </w:p>
          <w:p w:rsidR="00E04656" w:rsidRPr="00A00B71" w:rsidRDefault="00E04656" w:rsidP="00A42808">
            <w:pPr>
              <w:ind w:firstLine="0"/>
            </w:pPr>
            <w:r w:rsidRPr="00A00B71">
              <w:t>центры общественного здоровья</w:t>
            </w:r>
          </w:p>
        </w:tc>
        <w:tc>
          <w:tcPr>
            <w:tcW w:w="528" w:type="pct"/>
            <w:gridSpan w:val="5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Непокрытая сумма</w:t>
            </w:r>
          </w:p>
        </w:tc>
        <w:tc>
          <w:tcPr>
            <w:tcW w:w="321" w:type="pct"/>
            <w:gridSpan w:val="4"/>
          </w:tcPr>
          <w:p w:rsidR="00E04656" w:rsidRPr="00A00B71" w:rsidRDefault="00E04656" w:rsidP="00A42808">
            <w:pPr>
              <w:ind w:firstLine="0"/>
            </w:pPr>
            <w:r w:rsidRPr="00A00B71">
              <w:t>144,0</w:t>
            </w:r>
          </w:p>
          <w:p w:rsidR="00E04656" w:rsidRPr="00A00B71" w:rsidRDefault="00E04656" w:rsidP="00A42808">
            <w:pPr>
              <w:ind w:firstLine="0"/>
            </w:pPr>
          </w:p>
          <w:p w:rsidR="00E04656" w:rsidRPr="00A00B71" w:rsidRDefault="00E04656" w:rsidP="00A42808">
            <w:pPr>
              <w:ind w:firstLine="0"/>
            </w:pPr>
          </w:p>
        </w:tc>
        <w:tc>
          <w:tcPr>
            <w:tcW w:w="322" w:type="pct"/>
            <w:gridSpan w:val="4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144,0</w:t>
            </w:r>
          </w:p>
        </w:tc>
        <w:tc>
          <w:tcPr>
            <w:tcW w:w="278" w:type="pct"/>
            <w:gridSpan w:val="4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144,0</w:t>
            </w:r>
          </w:p>
        </w:tc>
        <w:tc>
          <w:tcPr>
            <w:tcW w:w="277" w:type="pct"/>
            <w:gridSpan w:val="4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144,0</w:t>
            </w:r>
          </w:p>
        </w:tc>
        <w:tc>
          <w:tcPr>
            <w:tcW w:w="279" w:type="pct"/>
            <w:gridSpan w:val="6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144,0</w:t>
            </w:r>
          </w:p>
        </w:tc>
        <w:tc>
          <w:tcPr>
            <w:tcW w:w="304" w:type="pct"/>
          </w:tcPr>
          <w:p w:rsidR="00E04656" w:rsidRPr="00A00B71" w:rsidRDefault="00E04656" w:rsidP="00A42808">
            <w:pPr>
              <w:ind w:firstLine="0"/>
              <w:rPr>
                <w:b/>
                <w:color w:val="000000"/>
              </w:rPr>
            </w:pPr>
            <w:r w:rsidRPr="00A00B71">
              <w:rPr>
                <w:b/>
                <w:color w:val="000000"/>
              </w:rPr>
              <w:t>720.0</w:t>
            </w:r>
          </w:p>
          <w:p w:rsidR="00E04656" w:rsidRPr="00A00B71" w:rsidRDefault="00E04656" w:rsidP="00A42808">
            <w:pPr>
              <w:ind w:firstLine="0"/>
              <w:rPr>
                <w:color w:val="FF0000"/>
              </w:rPr>
            </w:pPr>
          </w:p>
          <w:p w:rsidR="00E04656" w:rsidRPr="00A00B71" w:rsidRDefault="00E04656" w:rsidP="00A42808">
            <w:pPr>
              <w:ind w:firstLine="0"/>
              <w:rPr>
                <w:b/>
                <w:color w:val="FF0000"/>
              </w:rPr>
            </w:pPr>
          </w:p>
        </w:tc>
        <w:tc>
          <w:tcPr>
            <w:tcW w:w="773" w:type="pct"/>
            <w:gridSpan w:val="3"/>
            <w:hideMark/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>Число аккредитованных лабораторий</w:t>
            </w:r>
          </w:p>
        </w:tc>
      </w:tr>
      <w:tr w:rsidR="00E04656" w:rsidRPr="00A00B71" w:rsidTr="00A42808">
        <w:trPr>
          <w:trHeight w:val="849"/>
        </w:trPr>
        <w:tc>
          <w:tcPr>
            <w:tcW w:w="220" w:type="pct"/>
            <w:hideMark/>
          </w:tcPr>
          <w:p w:rsidR="00E04656" w:rsidRPr="00A00B71" w:rsidRDefault="00E04656" w:rsidP="00A42808">
            <w:pPr>
              <w:tabs>
                <w:tab w:val="left" w:pos="270"/>
                <w:tab w:val="left" w:pos="360"/>
              </w:tabs>
              <w:ind w:firstLine="0"/>
              <w:rPr>
                <w:color w:val="000000"/>
              </w:rPr>
            </w:pPr>
            <w:r w:rsidRPr="00A00B71">
              <w:rPr>
                <w:color w:val="000000"/>
              </w:rPr>
              <w:lastRenderedPageBreak/>
              <w:t>1.6.</w:t>
            </w:r>
          </w:p>
        </w:tc>
        <w:tc>
          <w:tcPr>
            <w:tcW w:w="751" w:type="pct"/>
            <w:gridSpan w:val="2"/>
            <w:hideMark/>
          </w:tcPr>
          <w:p w:rsidR="00E04656" w:rsidRPr="00A00B71" w:rsidRDefault="00E04656" w:rsidP="00A42808">
            <w:pPr>
              <w:ind w:firstLine="0"/>
              <w:jc w:val="left"/>
            </w:pPr>
            <w:r w:rsidRPr="00A00B71">
              <w:t xml:space="preserve"> Тестирование на маркеры вирусных гепатитов для ранней лабораторной диагностики в группах риска</w:t>
            </w:r>
          </w:p>
        </w:tc>
        <w:tc>
          <w:tcPr>
            <w:tcW w:w="389" w:type="pct"/>
            <w:gridSpan w:val="3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2017-2021</w:t>
            </w:r>
          </w:p>
          <w:p w:rsidR="00E04656" w:rsidRPr="00A00B71" w:rsidRDefault="00E04656" w:rsidP="00A42808">
            <w:pPr>
              <w:ind w:firstLine="0"/>
            </w:pPr>
            <w:r w:rsidRPr="00A00B71">
              <w:t xml:space="preserve">     годы</w:t>
            </w:r>
          </w:p>
        </w:tc>
        <w:tc>
          <w:tcPr>
            <w:tcW w:w="558" w:type="pct"/>
            <w:gridSpan w:val="4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Национальная  компания медицинского страхования, публичные медико-санитарные учреждения,</w:t>
            </w:r>
          </w:p>
          <w:p w:rsidR="00E04656" w:rsidRPr="00A00B71" w:rsidRDefault="00E04656" w:rsidP="00A42808">
            <w:pPr>
              <w:ind w:firstLine="0"/>
            </w:pPr>
            <w:r w:rsidRPr="00A00B71">
              <w:t>центры общественного здоровья</w:t>
            </w:r>
          </w:p>
        </w:tc>
        <w:tc>
          <w:tcPr>
            <w:tcW w:w="528" w:type="pct"/>
            <w:gridSpan w:val="5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Непокрытая сумма</w:t>
            </w:r>
          </w:p>
        </w:tc>
        <w:tc>
          <w:tcPr>
            <w:tcW w:w="321" w:type="pct"/>
            <w:gridSpan w:val="4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591,3</w:t>
            </w:r>
          </w:p>
        </w:tc>
        <w:tc>
          <w:tcPr>
            <w:tcW w:w="322" w:type="pct"/>
            <w:gridSpan w:val="4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591,3</w:t>
            </w:r>
          </w:p>
        </w:tc>
        <w:tc>
          <w:tcPr>
            <w:tcW w:w="278" w:type="pct"/>
            <w:gridSpan w:val="4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591,3</w:t>
            </w:r>
          </w:p>
        </w:tc>
        <w:tc>
          <w:tcPr>
            <w:tcW w:w="277" w:type="pct"/>
            <w:gridSpan w:val="4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591,3</w:t>
            </w:r>
          </w:p>
        </w:tc>
        <w:tc>
          <w:tcPr>
            <w:tcW w:w="279" w:type="pct"/>
            <w:gridSpan w:val="6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591,3</w:t>
            </w:r>
          </w:p>
        </w:tc>
        <w:tc>
          <w:tcPr>
            <w:tcW w:w="304" w:type="pct"/>
            <w:hideMark/>
          </w:tcPr>
          <w:p w:rsidR="00E04656" w:rsidRPr="00A00B71" w:rsidRDefault="00E04656" w:rsidP="00A42808">
            <w:pPr>
              <w:ind w:firstLine="0"/>
              <w:rPr>
                <w:b/>
                <w:color w:val="FF0000"/>
              </w:rPr>
            </w:pPr>
            <w:r w:rsidRPr="00A00B71">
              <w:rPr>
                <w:b/>
                <w:color w:val="000000"/>
              </w:rPr>
              <w:t>2.956,5</w:t>
            </w:r>
          </w:p>
        </w:tc>
        <w:tc>
          <w:tcPr>
            <w:tcW w:w="773" w:type="pct"/>
            <w:gridSpan w:val="3"/>
            <w:hideMark/>
          </w:tcPr>
          <w:p w:rsidR="00E04656" w:rsidRPr="00A00B71" w:rsidRDefault="00E04656" w:rsidP="00A42808">
            <w:pPr>
              <w:ind w:firstLine="0"/>
              <w:jc w:val="left"/>
            </w:pPr>
            <w:r w:rsidRPr="00A00B71">
              <w:t xml:space="preserve">Уровень обнаружения </w:t>
            </w:r>
            <w:proofErr w:type="spellStart"/>
            <w:r w:rsidRPr="00A00B71">
              <w:t>HBsAg</w:t>
            </w:r>
            <w:proofErr w:type="spellEnd"/>
            <w:r w:rsidRPr="00A00B71">
              <w:t xml:space="preserve"> и анти-</w:t>
            </w:r>
            <w:proofErr w:type="gramStart"/>
            <w:r w:rsidRPr="00A00B71">
              <w:t>HCV</w:t>
            </w:r>
            <w:proofErr w:type="gramEnd"/>
            <w:r w:rsidRPr="00A00B71">
              <w:t xml:space="preserve"> маркеров у людей в группах с установленным риском, %</w:t>
            </w:r>
          </w:p>
        </w:tc>
      </w:tr>
      <w:tr w:rsidR="00E04656" w:rsidRPr="00A00B71" w:rsidTr="00A42808">
        <w:trPr>
          <w:trHeight w:val="1756"/>
        </w:trPr>
        <w:tc>
          <w:tcPr>
            <w:tcW w:w="220" w:type="pct"/>
            <w:hideMark/>
          </w:tcPr>
          <w:p w:rsidR="00E04656" w:rsidRPr="00A00B71" w:rsidRDefault="00E04656" w:rsidP="00A42808">
            <w:pPr>
              <w:tabs>
                <w:tab w:val="left" w:pos="270"/>
                <w:tab w:val="left" w:pos="360"/>
              </w:tabs>
              <w:ind w:firstLine="0"/>
              <w:rPr>
                <w:color w:val="000000"/>
              </w:rPr>
            </w:pPr>
            <w:r w:rsidRPr="00A00B71">
              <w:rPr>
                <w:color w:val="000000"/>
              </w:rPr>
              <w:t>1.7.</w:t>
            </w:r>
          </w:p>
        </w:tc>
        <w:tc>
          <w:tcPr>
            <w:tcW w:w="751" w:type="pct"/>
            <w:gridSpan w:val="2"/>
            <w:hideMark/>
          </w:tcPr>
          <w:p w:rsidR="00E04656" w:rsidRPr="00A00B71" w:rsidRDefault="00E04656" w:rsidP="00A42808">
            <w:pPr>
              <w:ind w:firstLine="0"/>
              <w:jc w:val="left"/>
            </w:pPr>
            <w:r w:rsidRPr="00A00B71">
              <w:rPr>
                <w:color w:val="000000"/>
                <w:lang w:eastAsia="ro-RO"/>
              </w:rPr>
              <w:t>Лабораторное подтверждение диагноза вирусных гепатитов В, С и D для первичных реактивных или позитивных проб</w:t>
            </w:r>
            <w:proofErr w:type="gramStart"/>
            <w:r w:rsidRPr="00A00B71">
              <w:rPr>
                <w:color w:val="000000"/>
                <w:lang w:eastAsia="ro-RO"/>
              </w:rPr>
              <w:t xml:space="preserve"> </w:t>
            </w:r>
            <w:r w:rsidRPr="00A00B71">
              <w:t>,</w:t>
            </w:r>
            <w:proofErr w:type="gramEnd"/>
            <w:r w:rsidRPr="00A00B71">
              <w:t xml:space="preserve"> </w:t>
            </w:r>
            <w:r w:rsidRPr="00A00B71">
              <w:rPr>
                <w:color w:val="000000"/>
                <w:lang w:eastAsia="ro-RO"/>
              </w:rPr>
              <w:t>в подозрительных, ложно-положительных,</w:t>
            </w:r>
            <w:r w:rsidRPr="00A00B71">
              <w:t xml:space="preserve"> спорных, </w:t>
            </w:r>
            <w:r w:rsidRPr="00A00B71">
              <w:rPr>
                <w:color w:val="000000"/>
                <w:lang w:eastAsia="ro-RO"/>
              </w:rPr>
              <w:t xml:space="preserve">конфликтных и других случаях  в  </w:t>
            </w:r>
            <w:proofErr w:type="spellStart"/>
            <w:r w:rsidRPr="00A00B71">
              <w:rPr>
                <w:color w:val="000000"/>
                <w:lang w:eastAsia="ro-RO"/>
              </w:rPr>
              <w:t>референс</w:t>
            </w:r>
            <w:proofErr w:type="spellEnd"/>
            <w:r w:rsidRPr="00A00B71">
              <w:rPr>
                <w:color w:val="000000"/>
                <w:lang w:eastAsia="ro-RO"/>
              </w:rPr>
              <w:t>-лаборатории  микробиологии Национального центра общественного здоровья</w:t>
            </w:r>
          </w:p>
        </w:tc>
        <w:tc>
          <w:tcPr>
            <w:tcW w:w="389" w:type="pct"/>
            <w:gridSpan w:val="3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2017-2021</w:t>
            </w:r>
          </w:p>
          <w:p w:rsidR="00E04656" w:rsidRPr="00A00B71" w:rsidRDefault="00E04656" w:rsidP="00A42808">
            <w:pPr>
              <w:ind w:firstLine="0"/>
            </w:pPr>
            <w:r w:rsidRPr="00A00B71">
              <w:t xml:space="preserve">     годы</w:t>
            </w:r>
          </w:p>
        </w:tc>
        <w:tc>
          <w:tcPr>
            <w:tcW w:w="558" w:type="pct"/>
            <w:gridSpan w:val="4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Национальный центр общественного здоровья</w:t>
            </w:r>
          </w:p>
        </w:tc>
        <w:tc>
          <w:tcPr>
            <w:tcW w:w="528" w:type="pct"/>
            <w:gridSpan w:val="5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Непокрытая сумма</w:t>
            </w:r>
          </w:p>
        </w:tc>
        <w:tc>
          <w:tcPr>
            <w:tcW w:w="321" w:type="pct"/>
            <w:gridSpan w:val="4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56,9</w:t>
            </w:r>
          </w:p>
        </w:tc>
        <w:tc>
          <w:tcPr>
            <w:tcW w:w="322" w:type="pct"/>
            <w:gridSpan w:val="4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57,0</w:t>
            </w:r>
          </w:p>
        </w:tc>
        <w:tc>
          <w:tcPr>
            <w:tcW w:w="278" w:type="pct"/>
            <w:gridSpan w:val="4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56,9</w:t>
            </w:r>
          </w:p>
        </w:tc>
        <w:tc>
          <w:tcPr>
            <w:tcW w:w="277" w:type="pct"/>
            <w:gridSpan w:val="4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57,0</w:t>
            </w:r>
          </w:p>
        </w:tc>
        <w:tc>
          <w:tcPr>
            <w:tcW w:w="279" w:type="pct"/>
            <w:gridSpan w:val="6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56,9</w:t>
            </w:r>
          </w:p>
        </w:tc>
        <w:tc>
          <w:tcPr>
            <w:tcW w:w="304" w:type="pct"/>
            <w:hideMark/>
          </w:tcPr>
          <w:p w:rsidR="00E04656" w:rsidRPr="00A00B71" w:rsidRDefault="00E04656" w:rsidP="00A42808">
            <w:pPr>
              <w:ind w:firstLine="0"/>
              <w:rPr>
                <w:b/>
                <w:color w:val="FF0000"/>
              </w:rPr>
            </w:pPr>
            <w:r w:rsidRPr="00A00B71">
              <w:rPr>
                <w:b/>
                <w:color w:val="000000"/>
              </w:rPr>
              <w:t>284,7</w:t>
            </w:r>
          </w:p>
        </w:tc>
        <w:tc>
          <w:tcPr>
            <w:tcW w:w="773" w:type="pct"/>
            <w:gridSpan w:val="3"/>
            <w:hideMark/>
          </w:tcPr>
          <w:p w:rsidR="00E04656" w:rsidRPr="00A00B71" w:rsidRDefault="00E04656" w:rsidP="00A42808">
            <w:pPr>
              <w:ind w:firstLine="0"/>
              <w:jc w:val="left"/>
            </w:pPr>
            <w:r w:rsidRPr="00A00B71">
              <w:t>Число случаев вирусного гепатита</w:t>
            </w:r>
            <w:proofErr w:type="gramStart"/>
            <w:r w:rsidRPr="00A00B71">
              <w:t xml:space="preserve"> В</w:t>
            </w:r>
            <w:proofErr w:type="gramEnd"/>
            <w:r w:rsidRPr="00A00B71">
              <w:t xml:space="preserve">, С и D, подтвержденных в  </w:t>
            </w:r>
            <w:proofErr w:type="spellStart"/>
            <w:r w:rsidRPr="00A00B71">
              <w:t>референс</w:t>
            </w:r>
            <w:proofErr w:type="spellEnd"/>
            <w:r w:rsidRPr="00A00B71">
              <w:t>-лаборатории  микробиологии Национального центра общественного здоровья</w:t>
            </w:r>
          </w:p>
        </w:tc>
      </w:tr>
      <w:tr w:rsidR="00E04656" w:rsidRPr="00A00B71" w:rsidTr="00A42808">
        <w:tc>
          <w:tcPr>
            <w:tcW w:w="2446" w:type="pct"/>
            <w:gridSpan w:val="15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color w:val="C00000"/>
                <w:sz w:val="24"/>
                <w:szCs w:val="24"/>
              </w:rPr>
            </w:pPr>
            <w:r w:rsidRPr="00A00B71">
              <w:rPr>
                <w:b/>
              </w:rPr>
              <w:t xml:space="preserve">Итого </w:t>
            </w:r>
          </w:p>
        </w:tc>
        <w:tc>
          <w:tcPr>
            <w:tcW w:w="321" w:type="pct"/>
            <w:gridSpan w:val="4"/>
            <w:hideMark/>
          </w:tcPr>
          <w:p w:rsidR="00E04656" w:rsidRPr="00A00B71" w:rsidRDefault="00E04656" w:rsidP="00A42808">
            <w:pPr>
              <w:ind w:firstLine="0"/>
              <w:rPr>
                <w:b/>
              </w:rPr>
            </w:pPr>
            <w:r w:rsidRPr="00A00B71">
              <w:rPr>
                <w:b/>
              </w:rPr>
              <w:t>3.287,2</w:t>
            </w:r>
          </w:p>
        </w:tc>
        <w:tc>
          <w:tcPr>
            <w:tcW w:w="322" w:type="pct"/>
            <w:gridSpan w:val="4"/>
            <w:hideMark/>
          </w:tcPr>
          <w:p w:rsidR="00E04656" w:rsidRPr="00A00B71" w:rsidRDefault="00E04656" w:rsidP="00A42808">
            <w:pPr>
              <w:ind w:left="-34" w:firstLine="0"/>
              <w:rPr>
                <w:rFonts w:asciiTheme="minorHAnsi" w:hAnsiTheme="minorHAnsi"/>
                <w:b/>
              </w:rPr>
            </w:pPr>
            <w:r w:rsidRPr="00A00B71">
              <w:rPr>
                <w:b/>
              </w:rPr>
              <w:t>3.287,2</w:t>
            </w:r>
          </w:p>
        </w:tc>
        <w:tc>
          <w:tcPr>
            <w:tcW w:w="278" w:type="pct"/>
            <w:gridSpan w:val="4"/>
            <w:hideMark/>
          </w:tcPr>
          <w:p w:rsidR="00E04656" w:rsidRPr="00A00B71" w:rsidRDefault="00E04656" w:rsidP="00A42808">
            <w:pPr>
              <w:ind w:firstLine="0"/>
              <w:rPr>
                <w:rFonts w:asciiTheme="minorHAnsi" w:hAnsiTheme="minorHAnsi"/>
                <w:b/>
              </w:rPr>
            </w:pPr>
            <w:r w:rsidRPr="00A00B71">
              <w:rPr>
                <w:b/>
              </w:rPr>
              <w:t>3.287,2</w:t>
            </w:r>
          </w:p>
        </w:tc>
        <w:tc>
          <w:tcPr>
            <w:tcW w:w="277" w:type="pct"/>
            <w:gridSpan w:val="4"/>
            <w:hideMark/>
          </w:tcPr>
          <w:p w:rsidR="00E04656" w:rsidRPr="00A00B71" w:rsidRDefault="00E04656" w:rsidP="00A42808">
            <w:pPr>
              <w:ind w:firstLine="0"/>
              <w:rPr>
                <w:rFonts w:asciiTheme="minorHAnsi" w:hAnsiTheme="minorHAnsi"/>
                <w:b/>
              </w:rPr>
            </w:pPr>
            <w:r w:rsidRPr="00A00B71">
              <w:rPr>
                <w:b/>
              </w:rPr>
              <w:t>2.087,2</w:t>
            </w:r>
          </w:p>
        </w:tc>
        <w:tc>
          <w:tcPr>
            <w:tcW w:w="279" w:type="pct"/>
            <w:gridSpan w:val="6"/>
            <w:hideMark/>
          </w:tcPr>
          <w:p w:rsidR="00E04656" w:rsidRPr="00A00B71" w:rsidRDefault="00E04656" w:rsidP="00A42808">
            <w:pPr>
              <w:ind w:firstLine="0"/>
              <w:rPr>
                <w:rFonts w:asciiTheme="minorHAnsi" w:hAnsiTheme="minorHAnsi"/>
                <w:b/>
              </w:rPr>
            </w:pPr>
            <w:r w:rsidRPr="00A00B71">
              <w:rPr>
                <w:b/>
              </w:rPr>
              <w:t>3.287,2</w:t>
            </w:r>
          </w:p>
        </w:tc>
        <w:tc>
          <w:tcPr>
            <w:tcW w:w="304" w:type="pct"/>
            <w:hideMark/>
          </w:tcPr>
          <w:p w:rsidR="00E04656" w:rsidRPr="00A00B71" w:rsidRDefault="00E04656" w:rsidP="00A42808">
            <w:pPr>
              <w:ind w:firstLine="0"/>
              <w:rPr>
                <w:b/>
                <w:color w:val="000000"/>
              </w:rPr>
            </w:pPr>
            <w:r w:rsidRPr="00A00B71">
              <w:rPr>
                <w:b/>
                <w:color w:val="000000"/>
              </w:rPr>
              <w:t>14.036,0</w:t>
            </w:r>
          </w:p>
        </w:tc>
        <w:tc>
          <w:tcPr>
            <w:tcW w:w="773" w:type="pct"/>
            <w:gridSpan w:val="3"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</w:rPr>
            </w:pPr>
          </w:p>
        </w:tc>
      </w:tr>
      <w:tr w:rsidR="00E04656" w:rsidRPr="00A00B71" w:rsidTr="00A42808">
        <w:tc>
          <w:tcPr>
            <w:tcW w:w="5000" w:type="pct"/>
            <w:gridSpan w:val="41"/>
            <w:hideMark/>
          </w:tcPr>
          <w:p w:rsidR="00E04656" w:rsidRPr="00A00B71" w:rsidRDefault="00E04656" w:rsidP="00A42808">
            <w:pPr>
              <w:tabs>
                <w:tab w:val="left" w:pos="709"/>
              </w:tabs>
              <w:ind w:firstLine="0"/>
              <w:rPr>
                <w:sz w:val="24"/>
                <w:szCs w:val="24"/>
              </w:rPr>
            </w:pPr>
            <w:r w:rsidRPr="00A00B71">
              <w:rPr>
                <w:b/>
              </w:rPr>
              <w:t>Конкретная цель 2. Снижение на 50% до 2021 года заболеваемости и распространенности острых   вирусных гепатитов</w:t>
            </w:r>
            <w:proofErr w:type="gramStart"/>
            <w:r w:rsidRPr="00A00B71">
              <w:rPr>
                <w:b/>
              </w:rPr>
              <w:t xml:space="preserve"> В</w:t>
            </w:r>
            <w:proofErr w:type="gramEnd"/>
            <w:r w:rsidRPr="00A00B71">
              <w:rPr>
                <w:b/>
              </w:rPr>
              <w:t>, С и D, в целях снижения заболеваемости хроническими вирусными  гепатитами  и циррозами печени, вызванной  указанными вирусами</w:t>
            </w:r>
          </w:p>
        </w:tc>
      </w:tr>
      <w:tr w:rsidR="00E04656" w:rsidRPr="00A00B71" w:rsidTr="00A42808">
        <w:trPr>
          <w:trHeight w:val="404"/>
        </w:trPr>
        <w:tc>
          <w:tcPr>
            <w:tcW w:w="5000" w:type="pct"/>
            <w:gridSpan w:val="41"/>
            <w:hideMark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</w:rPr>
            </w:pPr>
            <w:r w:rsidRPr="00A00B71">
              <w:rPr>
                <w:b/>
                <w:color w:val="000000"/>
              </w:rPr>
              <w:t>2.1.  Неспецифическая профилактика вирусных гепатитов</w:t>
            </w:r>
            <w:proofErr w:type="gramStart"/>
            <w:r w:rsidRPr="00A00B71">
              <w:rPr>
                <w:b/>
                <w:color w:val="000000"/>
              </w:rPr>
              <w:t xml:space="preserve"> В</w:t>
            </w:r>
            <w:proofErr w:type="gramEnd"/>
            <w:r w:rsidRPr="00A00B71">
              <w:rPr>
                <w:b/>
                <w:color w:val="000000"/>
              </w:rPr>
              <w:t>, С и D</w:t>
            </w:r>
          </w:p>
        </w:tc>
      </w:tr>
      <w:tr w:rsidR="00E04656" w:rsidRPr="00A00B71" w:rsidTr="00A42808">
        <w:trPr>
          <w:trHeight w:val="2248"/>
        </w:trPr>
        <w:tc>
          <w:tcPr>
            <w:tcW w:w="220" w:type="pct"/>
            <w:vMerge w:val="restart"/>
            <w:hideMark/>
          </w:tcPr>
          <w:p w:rsidR="00E04656" w:rsidRPr="00A00B71" w:rsidRDefault="00E04656" w:rsidP="00A42808">
            <w:pPr>
              <w:tabs>
                <w:tab w:val="left" w:pos="270"/>
                <w:tab w:val="left" w:pos="360"/>
              </w:tabs>
              <w:ind w:firstLine="0"/>
              <w:rPr>
                <w:color w:val="000000"/>
                <w:sz w:val="24"/>
                <w:szCs w:val="24"/>
              </w:rPr>
            </w:pPr>
            <w:r w:rsidRPr="00A00B71">
              <w:rPr>
                <w:color w:val="000000"/>
              </w:rPr>
              <w:t>2.1.1</w:t>
            </w:r>
          </w:p>
        </w:tc>
        <w:tc>
          <w:tcPr>
            <w:tcW w:w="751" w:type="pct"/>
            <w:gridSpan w:val="2"/>
            <w:vMerge w:val="restart"/>
            <w:hideMark/>
          </w:tcPr>
          <w:p w:rsidR="00E04656" w:rsidRPr="00A00B71" w:rsidRDefault="00E04656" w:rsidP="00A42808">
            <w:pPr>
              <w:tabs>
                <w:tab w:val="left" w:pos="270"/>
                <w:tab w:val="left" w:pos="360"/>
              </w:tabs>
              <w:ind w:firstLine="0"/>
              <w:jc w:val="left"/>
            </w:pPr>
            <w:r w:rsidRPr="00A00B71">
              <w:t xml:space="preserve">1) Закупка современной техники для стерилизации медицинского инструментария для публичных медико-санитарных учреждений   и     муниципальных и  районных центров </w:t>
            </w:r>
            <w:r w:rsidRPr="00A00B71">
              <w:lastRenderedPageBreak/>
              <w:t>общественного здоровья</w:t>
            </w:r>
          </w:p>
          <w:p w:rsidR="00E04656" w:rsidRPr="00A00B71" w:rsidRDefault="00E04656" w:rsidP="00A42808">
            <w:pPr>
              <w:tabs>
                <w:tab w:val="left" w:pos="270"/>
                <w:tab w:val="left" w:pos="360"/>
              </w:tabs>
              <w:suppressAutoHyphens/>
              <w:autoSpaceDN w:val="0"/>
              <w:ind w:firstLine="0"/>
              <w:jc w:val="left"/>
              <w:textAlignment w:val="baseline"/>
              <w:rPr>
                <w:bCs/>
                <w:kern w:val="28"/>
              </w:rPr>
            </w:pPr>
          </w:p>
          <w:p w:rsidR="00E04656" w:rsidRPr="00A00B71" w:rsidRDefault="00E04656" w:rsidP="00A42808">
            <w:pPr>
              <w:tabs>
                <w:tab w:val="left" w:pos="270"/>
                <w:tab w:val="left" w:pos="360"/>
              </w:tabs>
              <w:suppressAutoHyphens/>
              <w:autoSpaceDN w:val="0"/>
              <w:ind w:firstLine="0"/>
              <w:jc w:val="left"/>
              <w:textAlignment w:val="baseline"/>
              <w:rPr>
                <w:bCs/>
                <w:kern w:val="28"/>
                <w:sz w:val="24"/>
                <w:szCs w:val="24"/>
              </w:rPr>
            </w:pPr>
            <w:r w:rsidRPr="00A00B71">
              <w:rPr>
                <w:bCs/>
                <w:kern w:val="28"/>
              </w:rPr>
              <w:t xml:space="preserve">2) Обеспечение  </w:t>
            </w:r>
            <w:r w:rsidRPr="00A00B71">
              <w:t xml:space="preserve"> публичных медико-санитарных учреждений   </w:t>
            </w:r>
            <w:r w:rsidRPr="00A00B71">
              <w:rPr>
                <w:bCs/>
                <w:kern w:val="28"/>
              </w:rPr>
              <w:t xml:space="preserve"> одноразовым оборудованием для стоматологических и гинекологических услуг</w:t>
            </w:r>
          </w:p>
        </w:tc>
        <w:tc>
          <w:tcPr>
            <w:tcW w:w="389" w:type="pct"/>
            <w:gridSpan w:val="3"/>
            <w:vMerge w:val="restart"/>
            <w:hideMark/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lastRenderedPageBreak/>
              <w:t>2017-2021</w:t>
            </w:r>
          </w:p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 xml:space="preserve">    </w:t>
            </w:r>
            <w:r w:rsidRPr="00A00B71">
              <w:t xml:space="preserve"> годы</w:t>
            </w:r>
          </w:p>
        </w:tc>
        <w:tc>
          <w:tcPr>
            <w:tcW w:w="558" w:type="pct"/>
            <w:gridSpan w:val="4"/>
            <w:vMerge w:val="restart"/>
            <w:hideMark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  <w:r w:rsidRPr="00A00B71">
              <w:rPr>
                <w:color w:val="000000"/>
              </w:rPr>
              <w:t>Министерство здравоохранения,</w:t>
            </w:r>
          </w:p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  <w:r w:rsidRPr="00A00B71">
              <w:rPr>
                <w:color w:val="000000"/>
              </w:rPr>
              <w:t>публичные медико-санитарные  учреждения,</w:t>
            </w:r>
          </w:p>
          <w:p w:rsidR="00E04656" w:rsidRPr="00A00B71" w:rsidRDefault="00E04656" w:rsidP="00A42808">
            <w:pPr>
              <w:ind w:firstLine="0"/>
              <w:rPr>
                <w:color w:val="000000"/>
                <w:sz w:val="24"/>
                <w:szCs w:val="24"/>
              </w:rPr>
            </w:pPr>
            <w:r w:rsidRPr="00A00B71">
              <w:t xml:space="preserve">Национальная  компания медицинского </w:t>
            </w:r>
            <w:r w:rsidRPr="00A00B71">
              <w:lastRenderedPageBreak/>
              <w:t>страхования</w:t>
            </w:r>
          </w:p>
        </w:tc>
        <w:tc>
          <w:tcPr>
            <w:tcW w:w="528" w:type="pct"/>
            <w:gridSpan w:val="5"/>
          </w:tcPr>
          <w:p w:rsidR="00E04656" w:rsidRPr="00A00B71" w:rsidRDefault="00E04656" w:rsidP="00A42808">
            <w:pPr>
              <w:ind w:firstLine="0"/>
              <w:jc w:val="center"/>
              <w:rPr>
                <w:bCs/>
                <w:color w:val="000000"/>
              </w:rPr>
            </w:pPr>
            <w:r w:rsidRPr="00A00B71">
              <w:rPr>
                <w:bCs/>
                <w:color w:val="000000"/>
              </w:rPr>
              <w:lastRenderedPageBreak/>
              <w:t>Фонды обязательного медицинского страхования</w:t>
            </w:r>
          </w:p>
          <w:p w:rsidR="00E04656" w:rsidRPr="00A00B71" w:rsidRDefault="00E04656" w:rsidP="00A42808">
            <w:pPr>
              <w:ind w:firstLine="0"/>
              <w:rPr>
                <w:color w:val="C00000"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hideMark/>
          </w:tcPr>
          <w:p w:rsidR="00E04656" w:rsidRPr="00A00B71" w:rsidRDefault="00E04656" w:rsidP="00A42808">
            <w:pPr>
              <w:ind w:left="-109" w:firstLine="0"/>
              <w:jc w:val="center"/>
              <w:rPr>
                <w:sz w:val="24"/>
                <w:szCs w:val="24"/>
              </w:rPr>
            </w:pPr>
            <w:r w:rsidRPr="00A00B71">
              <w:t>5.276,0</w:t>
            </w:r>
          </w:p>
        </w:tc>
        <w:tc>
          <w:tcPr>
            <w:tcW w:w="322" w:type="pct"/>
            <w:gridSpan w:val="4"/>
            <w:hideMark/>
          </w:tcPr>
          <w:p w:rsidR="00E04656" w:rsidRPr="00A00B71" w:rsidRDefault="00E04656" w:rsidP="00A42808">
            <w:pPr>
              <w:ind w:firstLine="0"/>
              <w:rPr>
                <w:rFonts w:ascii="Calibri" w:hAnsi="Calibri"/>
                <w:sz w:val="24"/>
                <w:szCs w:val="24"/>
              </w:rPr>
            </w:pPr>
            <w:r w:rsidRPr="00A00B71">
              <w:t>5.276,0</w:t>
            </w:r>
          </w:p>
        </w:tc>
        <w:tc>
          <w:tcPr>
            <w:tcW w:w="278" w:type="pct"/>
            <w:gridSpan w:val="4"/>
            <w:hideMark/>
          </w:tcPr>
          <w:p w:rsidR="00E04656" w:rsidRPr="00A00B71" w:rsidRDefault="00E04656" w:rsidP="00A42808">
            <w:pPr>
              <w:ind w:firstLine="0"/>
              <w:rPr>
                <w:rFonts w:ascii="Calibri" w:hAnsi="Calibri"/>
                <w:sz w:val="24"/>
                <w:szCs w:val="24"/>
              </w:rPr>
            </w:pPr>
            <w:r w:rsidRPr="00A00B71">
              <w:t>5.276,0</w:t>
            </w:r>
          </w:p>
        </w:tc>
        <w:tc>
          <w:tcPr>
            <w:tcW w:w="277" w:type="pct"/>
            <w:gridSpan w:val="4"/>
            <w:hideMark/>
          </w:tcPr>
          <w:p w:rsidR="00E04656" w:rsidRPr="00A00B71" w:rsidRDefault="00E04656" w:rsidP="00A42808">
            <w:pPr>
              <w:ind w:firstLine="0"/>
              <w:rPr>
                <w:rFonts w:ascii="Calibri" w:hAnsi="Calibri"/>
                <w:sz w:val="24"/>
                <w:szCs w:val="24"/>
              </w:rPr>
            </w:pPr>
            <w:r w:rsidRPr="00A00B71">
              <w:t>5.276,0</w:t>
            </w:r>
          </w:p>
        </w:tc>
        <w:tc>
          <w:tcPr>
            <w:tcW w:w="279" w:type="pct"/>
            <w:gridSpan w:val="6"/>
            <w:hideMark/>
          </w:tcPr>
          <w:p w:rsidR="00E04656" w:rsidRPr="00A00B71" w:rsidRDefault="00E04656" w:rsidP="00A42808">
            <w:pPr>
              <w:ind w:firstLine="0"/>
              <w:rPr>
                <w:rFonts w:ascii="Calibri" w:hAnsi="Calibri"/>
                <w:sz w:val="24"/>
                <w:szCs w:val="24"/>
              </w:rPr>
            </w:pPr>
            <w:r w:rsidRPr="00A00B71">
              <w:t>5.276,0</w:t>
            </w:r>
          </w:p>
        </w:tc>
        <w:tc>
          <w:tcPr>
            <w:tcW w:w="304" w:type="pct"/>
          </w:tcPr>
          <w:p w:rsidR="00E04656" w:rsidRPr="00A00B71" w:rsidRDefault="00E04656" w:rsidP="00A42808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A00B71">
              <w:rPr>
                <w:b/>
                <w:bCs/>
                <w:color w:val="000000"/>
              </w:rPr>
              <w:t>26.380,0</w:t>
            </w:r>
          </w:p>
          <w:p w:rsidR="00E04656" w:rsidRPr="00A00B71" w:rsidRDefault="00E04656" w:rsidP="00A42808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73" w:type="pct"/>
            <w:gridSpan w:val="3"/>
            <w:vMerge w:val="restart"/>
            <w:hideMark/>
          </w:tcPr>
          <w:p w:rsidR="00E04656" w:rsidRPr="00A00B71" w:rsidRDefault="00E04656" w:rsidP="00A42808">
            <w:pPr>
              <w:tabs>
                <w:tab w:val="left" w:pos="285"/>
              </w:tabs>
              <w:suppressAutoHyphens/>
              <w:autoSpaceDN w:val="0"/>
              <w:ind w:firstLine="0"/>
              <w:jc w:val="left"/>
              <w:textAlignment w:val="baseline"/>
            </w:pPr>
            <w:r w:rsidRPr="00A00B71">
              <w:t xml:space="preserve"> Заболеваемость острыми вирусными гепатитами</w:t>
            </w:r>
            <w:proofErr w:type="gramStart"/>
            <w:r w:rsidRPr="00A00B71">
              <w:t xml:space="preserve"> В</w:t>
            </w:r>
            <w:proofErr w:type="gramEnd"/>
            <w:r w:rsidRPr="00A00B71">
              <w:t xml:space="preserve">, С и D на  100 тыс. населения (дети /взрослые; город/село) </w:t>
            </w:r>
          </w:p>
          <w:p w:rsidR="00E04656" w:rsidRPr="00A00B71" w:rsidRDefault="00E04656" w:rsidP="00A42808">
            <w:pPr>
              <w:tabs>
                <w:tab w:val="left" w:pos="285"/>
              </w:tabs>
              <w:suppressAutoHyphens/>
              <w:autoSpaceDN w:val="0"/>
              <w:ind w:firstLine="0"/>
              <w:jc w:val="left"/>
              <w:textAlignment w:val="baseline"/>
            </w:pPr>
          </w:p>
          <w:p w:rsidR="00E04656" w:rsidRPr="00A00B71" w:rsidRDefault="00E04656" w:rsidP="00A42808">
            <w:pPr>
              <w:tabs>
                <w:tab w:val="left" w:pos="285"/>
              </w:tabs>
              <w:suppressAutoHyphens/>
              <w:autoSpaceDN w:val="0"/>
              <w:ind w:firstLine="0"/>
              <w:jc w:val="left"/>
              <w:textAlignment w:val="baseline"/>
            </w:pPr>
            <w:r w:rsidRPr="00A00B71">
              <w:t xml:space="preserve">Заболеваемость и распространенность хронических вирусных </w:t>
            </w:r>
            <w:r w:rsidRPr="00A00B71">
              <w:lastRenderedPageBreak/>
              <w:t>гепатитов</w:t>
            </w:r>
            <w:proofErr w:type="gramStart"/>
            <w:r w:rsidRPr="00A00B71">
              <w:t xml:space="preserve"> В</w:t>
            </w:r>
            <w:proofErr w:type="gramEnd"/>
            <w:r w:rsidRPr="00A00B71">
              <w:t xml:space="preserve">, С и D вирусных циррозов печени на 100 тыс. населения (дети/ взрослые) </w:t>
            </w:r>
          </w:p>
          <w:p w:rsidR="00E04656" w:rsidRPr="00A00B71" w:rsidRDefault="00E04656" w:rsidP="00A42808">
            <w:pPr>
              <w:tabs>
                <w:tab w:val="left" w:pos="285"/>
              </w:tabs>
              <w:suppressAutoHyphens/>
              <w:autoSpaceDN w:val="0"/>
              <w:ind w:firstLine="0"/>
              <w:jc w:val="left"/>
              <w:textAlignment w:val="baseline"/>
            </w:pPr>
          </w:p>
          <w:p w:rsidR="00E04656" w:rsidRPr="00A00B71" w:rsidRDefault="00E04656" w:rsidP="00A42808">
            <w:pPr>
              <w:tabs>
                <w:tab w:val="left" w:pos="285"/>
              </w:tabs>
              <w:suppressAutoHyphens/>
              <w:autoSpaceDN w:val="0"/>
              <w:ind w:firstLine="0"/>
              <w:jc w:val="left"/>
              <w:textAlignment w:val="baseline"/>
            </w:pPr>
            <w:r w:rsidRPr="00A00B71">
              <w:t>Доля случаев вирусных гепатитов B, C и D с внутрибольничным путем передачи, %</w:t>
            </w:r>
          </w:p>
        </w:tc>
      </w:tr>
      <w:tr w:rsidR="00E04656" w:rsidRPr="00A00B71" w:rsidTr="00A42808">
        <w:trPr>
          <w:trHeight w:val="2112"/>
        </w:trPr>
        <w:tc>
          <w:tcPr>
            <w:tcW w:w="220" w:type="pct"/>
            <w:vMerge/>
            <w:vAlign w:val="center"/>
            <w:hideMark/>
          </w:tcPr>
          <w:p w:rsidR="00E04656" w:rsidRPr="00A00B71" w:rsidRDefault="00E04656" w:rsidP="00A4280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51" w:type="pct"/>
            <w:gridSpan w:val="2"/>
            <w:vMerge/>
            <w:vAlign w:val="center"/>
            <w:hideMark/>
          </w:tcPr>
          <w:p w:rsidR="00E04656" w:rsidRPr="00A00B71" w:rsidRDefault="00E04656" w:rsidP="00A42808">
            <w:pPr>
              <w:ind w:firstLine="0"/>
              <w:rPr>
                <w:bCs/>
                <w:kern w:val="28"/>
                <w:sz w:val="24"/>
                <w:szCs w:val="24"/>
              </w:rPr>
            </w:pPr>
          </w:p>
        </w:tc>
        <w:tc>
          <w:tcPr>
            <w:tcW w:w="389" w:type="pct"/>
            <w:gridSpan w:val="3"/>
            <w:vMerge/>
            <w:vAlign w:val="center"/>
            <w:hideMark/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</w:p>
        </w:tc>
        <w:tc>
          <w:tcPr>
            <w:tcW w:w="558" w:type="pct"/>
            <w:gridSpan w:val="4"/>
            <w:vMerge/>
            <w:vAlign w:val="center"/>
            <w:hideMark/>
          </w:tcPr>
          <w:p w:rsidR="00E04656" w:rsidRPr="00A00B71" w:rsidRDefault="00E04656" w:rsidP="00A4280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28" w:type="pct"/>
            <w:gridSpan w:val="5"/>
          </w:tcPr>
          <w:p w:rsidR="00E04656" w:rsidRPr="00A00B71" w:rsidRDefault="00E04656" w:rsidP="00A42808">
            <w:pPr>
              <w:ind w:firstLine="0"/>
              <w:jc w:val="center"/>
              <w:rPr>
                <w:bCs/>
                <w:color w:val="000000"/>
              </w:rPr>
            </w:pPr>
            <w:r w:rsidRPr="00A00B71">
              <w:rPr>
                <w:bCs/>
                <w:color w:val="000000"/>
              </w:rPr>
              <w:t>Фонды обязательного медицинского страхования</w:t>
            </w:r>
          </w:p>
          <w:p w:rsidR="00E04656" w:rsidRPr="00A00B71" w:rsidRDefault="00E04656" w:rsidP="00A42808">
            <w:pPr>
              <w:ind w:firstLine="0"/>
              <w:rPr>
                <w:color w:val="C00000"/>
                <w:sz w:val="24"/>
                <w:szCs w:val="24"/>
              </w:rPr>
            </w:pPr>
          </w:p>
        </w:tc>
        <w:tc>
          <w:tcPr>
            <w:tcW w:w="321" w:type="pct"/>
            <w:gridSpan w:val="4"/>
            <w:hideMark/>
          </w:tcPr>
          <w:p w:rsidR="00E04656" w:rsidRPr="00A00B71" w:rsidRDefault="00E04656" w:rsidP="00A42808">
            <w:pPr>
              <w:ind w:left="-109" w:firstLine="0"/>
              <w:jc w:val="center"/>
              <w:rPr>
                <w:sz w:val="24"/>
                <w:szCs w:val="24"/>
              </w:rPr>
            </w:pPr>
            <w:r w:rsidRPr="00A00B71">
              <w:t>3.166,6</w:t>
            </w:r>
          </w:p>
        </w:tc>
        <w:tc>
          <w:tcPr>
            <w:tcW w:w="322" w:type="pct"/>
            <w:gridSpan w:val="4"/>
            <w:hideMark/>
          </w:tcPr>
          <w:p w:rsidR="00E04656" w:rsidRPr="00A00B71" w:rsidRDefault="00E04656" w:rsidP="00A42808">
            <w:pPr>
              <w:ind w:firstLine="0"/>
              <w:rPr>
                <w:rFonts w:ascii="Calibri" w:hAnsi="Calibri"/>
                <w:sz w:val="24"/>
                <w:szCs w:val="24"/>
              </w:rPr>
            </w:pPr>
            <w:r w:rsidRPr="00A00B71">
              <w:t>3.166,6</w:t>
            </w:r>
          </w:p>
        </w:tc>
        <w:tc>
          <w:tcPr>
            <w:tcW w:w="278" w:type="pct"/>
            <w:gridSpan w:val="4"/>
            <w:hideMark/>
          </w:tcPr>
          <w:p w:rsidR="00E04656" w:rsidRPr="00A00B71" w:rsidRDefault="00E04656" w:rsidP="00A42808">
            <w:pPr>
              <w:ind w:firstLine="0"/>
              <w:rPr>
                <w:rFonts w:ascii="Calibri" w:hAnsi="Calibri"/>
                <w:sz w:val="24"/>
                <w:szCs w:val="24"/>
              </w:rPr>
            </w:pPr>
            <w:r w:rsidRPr="00A00B71">
              <w:t>3.166,6</w:t>
            </w:r>
          </w:p>
        </w:tc>
        <w:tc>
          <w:tcPr>
            <w:tcW w:w="277" w:type="pct"/>
            <w:gridSpan w:val="4"/>
            <w:hideMark/>
          </w:tcPr>
          <w:p w:rsidR="00E04656" w:rsidRPr="00A00B71" w:rsidRDefault="00E04656" w:rsidP="00A42808">
            <w:pPr>
              <w:ind w:firstLine="0"/>
              <w:rPr>
                <w:rFonts w:ascii="Calibri" w:hAnsi="Calibri"/>
                <w:sz w:val="24"/>
                <w:szCs w:val="24"/>
              </w:rPr>
            </w:pPr>
            <w:r w:rsidRPr="00A00B71">
              <w:t>3.166,6</w:t>
            </w:r>
          </w:p>
        </w:tc>
        <w:tc>
          <w:tcPr>
            <w:tcW w:w="279" w:type="pct"/>
            <w:gridSpan w:val="6"/>
            <w:hideMark/>
          </w:tcPr>
          <w:p w:rsidR="00E04656" w:rsidRPr="00A00B71" w:rsidRDefault="00E04656" w:rsidP="00A42808">
            <w:pPr>
              <w:ind w:firstLine="0"/>
              <w:rPr>
                <w:rFonts w:ascii="Calibri" w:hAnsi="Calibri"/>
                <w:sz w:val="24"/>
                <w:szCs w:val="24"/>
              </w:rPr>
            </w:pPr>
            <w:r w:rsidRPr="00A00B71">
              <w:t>3.166,6</w:t>
            </w:r>
          </w:p>
        </w:tc>
        <w:tc>
          <w:tcPr>
            <w:tcW w:w="304" w:type="pct"/>
            <w:hideMark/>
          </w:tcPr>
          <w:p w:rsidR="00E04656" w:rsidRPr="00A00B71" w:rsidRDefault="00E04656" w:rsidP="00A42808">
            <w:pPr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A00B71">
              <w:rPr>
                <w:b/>
                <w:bCs/>
                <w:color w:val="000000"/>
              </w:rPr>
              <w:t>15.833,0</w:t>
            </w:r>
          </w:p>
        </w:tc>
        <w:tc>
          <w:tcPr>
            <w:tcW w:w="773" w:type="pct"/>
            <w:gridSpan w:val="3"/>
            <w:vMerge/>
            <w:vAlign w:val="center"/>
            <w:hideMark/>
          </w:tcPr>
          <w:p w:rsidR="00E04656" w:rsidRPr="00A00B71" w:rsidRDefault="00E04656" w:rsidP="00A42808">
            <w:pPr>
              <w:ind w:firstLine="0"/>
            </w:pPr>
          </w:p>
        </w:tc>
      </w:tr>
      <w:tr w:rsidR="00E04656" w:rsidRPr="00A00B71" w:rsidTr="00A42808">
        <w:trPr>
          <w:trHeight w:val="476"/>
        </w:trPr>
        <w:tc>
          <w:tcPr>
            <w:tcW w:w="220" w:type="pct"/>
          </w:tcPr>
          <w:p w:rsidR="00E04656" w:rsidRPr="00A00B71" w:rsidRDefault="00E04656" w:rsidP="00A42808">
            <w:pPr>
              <w:tabs>
                <w:tab w:val="left" w:pos="270"/>
                <w:tab w:val="left" w:pos="360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2226" w:type="pct"/>
            <w:gridSpan w:val="14"/>
            <w:hideMark/>
          </w:tcPr>
          <w:p w:rsidR="00E04656" w:rsidRPr="00A00B71" w:rsidRDefault="00E04656" w:rsidP="00A42808">
            <w:pPr>
              <w:ind w:firstLine="0"/>
              <w:rPr>
                <w:sz w:val="16"/>
                <w:szCs w:val="16"/>
              </w:rPr>
            </w:pPr>
            <w:r w:rsidRPr="00A00B71">
              <w:rPr>
                <w:b/>
              </w:rPr>
              <w:t xml:space="preserve">Итого  </w:t>
            </w:r>
          </w:p>
        </w:tc>
        <w:tc>
          <w:tcPr>
            <w:tcW w:w="321" w:type="pct"/>
            <w:gridSpan w:val="4"/>
            <w:hideMark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</w:rPr>
            </w:pPr>
            <w:r w:rsidRPr="00A00B71">
              <w:t>8.442,6</w:t>
            </w:r>
          </w:p>
        </w:tc>
        <w:tc>
          <w:tcPr>
            <w:tcW w:w="322" w:type="pct"/>
            <w:gridSpan w:val="4"/>
            <w:hideMark/>
          </w:tcPr>
          <w:p w:rsidR="00E04656" w:rsidRPr="00A00B71" w:rsidRDefault="00E04656" w:rsidP="00A42808">
            <w:pPr>
              <w:ind w:firstLine="0"/>
              <w:rPr>
                <w:rFonts w:ascii="Calibri" w:hAnsi="Calibri"/>
                <w:sz w:val="24"/>
                <w:szCs w:val="24"/>
              </w:rPr>
            </w:pPr>
            <w:r w:rsidRPr="00A00B71">
              <w:t>8.442,6</w:t>
            </w:r>
          </w:p>
        </w:tc>
        <w:tc>
          <w:tcPr>
            <w:tcW w:w="278" w:type="pct"/>
            <w:gridSpan w:val="4"/>
            <w:hideMark/>
          </w:tcPr>
          <w:p w:rsidR="00E04656" w:rsidRPr="00A00B71" w:rsidRDefault="00E04656" w:rsidP="00A42808">
            <w:pPr>
              <w:ind w:firstLine="0"/>
              <w:rPr>
                <w:rFonts w:ascii="Calibri" w:hAnsi="Calibri"/>
                <w:sz w:val="24"/>
                <w:szCs w:val="24"/>
              </w:rPr>
            </w:pPr>
            <w:r w:rsidRPr="00A00B71">
              <w:t>8.442,6</w:t>
            </w:r>
          </w:p>
        </w:tc>
        <w:tc>
          <w:tcPr>
            <w:tcW w:w="277" w:type="pct"/>
            <w:gridSpan w:val="4"/>
            <w:hideMark/>
          </w:tcPr>
          <w:p w:rsidR="00E04656" w:rsidRPr="00A00B71" w:rsidRDefault="00E04656" w:rsidP="00A42808">
            <w:pPr>
              <w:ind w:firstLine="0"/>
              <w:rPr>
                <w:rFonts w:ascii="Calibri" w:hAnsi="Calibri"/>
                <w:sz w:val="24"/>
                <w:szCs w:val="24"/>
              </w:rPr>
            </w:pPr>
            <w:r w:rsidRPr="00A00B71">
              <w:t>8.442,6</w:t>
            </w:r>
          </w:p>
        </w:tc>
        <w:tc>
          <w:tcPr>
            <w:tcW w:w="279" w:type="pct"/>
            <w:gridSpan w:val="6"/>
            <w:hideMark/>
          </w:tcPr>
          <w:p w:rsidR="00E04656" w:rsidRPr="00A00B71" w:rsidRDefault="00E04656" w:rsidP="00A42808">
            <w:pPr>
              <w:ind w:firstLine="0"/>
              <w:rPr>
                <w:rFonts w:ascii="Calibri" w:hAnsi="Calibri"/>
                <w:sz w:val="24"/>
                <w:szCs w:val="24"/>
              </w:rPr>
            </w:pPr>
            <w:r w:rsidRPr="00A00B71">
              <w:t>8.442,6</w:t>
            </w:r>
          </w:p>
        </w:tc>
        <w:tc>
          <w:tcPr>
            <w:tcW w:w="304" w:type="pct"/>
            <w:hideMark/>
          </w:tcPr>
          <w:p w:rsidR="00E04656" w:rsidRPr="00A00B71" w:rsidRDefault="00E04656" w:rsidP="00A42808">
            <w:pPr>
              <w:ind w:firstLine="0"/>
              <w:jc w:val="right"/>
              <w:rPr>
                <w:b/>
                <w:color w:val="000000"/>
                <w:sz w:val="24"/>
                <w:szCs w:val="24"/>
              </w:rPr>
            </w:pPr>
            <w:r w:rsidRPr="00A00B71">
              <w:rPr>
                <w:b/>
                <w:color w:val="000000"/>
              </w:rPr>
              <w:t>42.213,0</w:t>
            </w:r>
          </w:p>
        </w:tc>
        <w:tc>
          <w:tcPr>
            <w:tcW w:w="773" w:type="pct"/>
            <w:gridSpan w:val="3"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  <w:lang w:eastAsia="ar-SA"/>
              </w:rPr>
            </w:pPr>
          </w:p>
        </w:tc>
      </w:tr>
      <w:tr w:rsidR="00E04656" w:rsidRPr="00A00B71" w:rsidTr="00A42808">
        <w:trPr>
          <w:trHeight w:val="371"/>
        </w:trPr>
        <w:tc>
          <w:tcPr>
            <w:tcW w:w="5000" w:type="pct"/>
            <w:gridSpan w:val="41"/>
            <w:hideMark/>
          </w:tcPr>
          <w:p w:rsidR="00E04656" w:rsidRPr="00A00B71" w:rsidRDefault="00E04656" w:rsidP="00A42808">
            <w:pPr>
              <w:ind w:firstLine="0"/>
              <w:rPr>
                <w:b/>
                <w:i/>
                <w:sz w:val="24"/>
                <w:szCs w:val="24"/>
              </w:rPr>
            </w:pPr>
            <w:r w:rsidRPr="00A00B71">
              <w:rPr>
                <w:b/>
                <w:lang w:eastAsia="ar-SA"/>
              </w:rPr>
              <w:t xml:space="preserve">2.2. </w:t>
            </w:r>
            <w:r w:rsidRPr="00A00B71">
              <w:rPr>
                <w:b/>
                <w:i/>
              </w:rPr>
              <w:t xml:space="preserve"> </w:t>
            </w:r>
            <w:r w:rsidRPr="00A00B71">
              <w:rPr>
                <w:b/>
              </w:rPr>
              <w:t xml:space="preserve"> Специфическая профилактика вирусного гепатита B</w:t>
            </w:r>
          </w:p>
        </w:tc>
      </w:tr>
      <w:tr w:rsidR="00E04656" w:rsidRPr="00A00B71" w:rsidTr="00A42808">
        <w:trPr>
          <w:trHeight w:val="1547"/>
        </w:trPr>
        <w:tc>
          <w:tcPr>
            <w:tcW w:w="220" w:type="pct"/>
            <w:hideMark/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>2.2.1.</w:t>
            </w:r>
          </w:p>
        </w:tc>
        <w:tc>
          <w:tcPr>
            <w:tcW w:w="760" w:type="pct"/>
            <w:gridSpan w:val="3"/>
          </w:tcPr>
          <w:p w:rsidR="00E04656" w:rsidRPr="00A00B71" w:rsidRDefault="00E04656" w:rsidP="00A42808">
            <w:pPr>
              <w:ind w:firstLine="0"/>
              <w:jc w:val="left"/>
              <w:rPr>
                <w:bCs/>
              </w:rPr>
            </w:pPr>
            <w:r w:rsidRPr="00A00B71">
              <w:rPr>
                <w:bCs/>
              </w:rPr>
              <w:t>Вакцинация против  вирусного гепатита</w:t>
            </w:r>
            <w:proofErr w:type="gramStart"/>
            <w:r w:rsidRPr="00A00B71">
              <w:rPr>
                <w:bCs/>
              </w:rPr>
              <w:t xml:space="preserve"> В</w:t>
            </w:r>
            <w:proofErr w:type="gramEnd"/>
            <w:r w:rsidRPr="00A00B71">
              <w:rPr>
                <w:bCs/>
              </w:rPr>
              <w:t xml:space="preserve"> лиц из групп высокого риска инфицирования</w:t>
            </w:r>
          </w:p>
        </w:tc>
        <w:tc>
          <w:tcPr>
            <w:tcW w:w="380" w:type="pct"/>
            <w:gridSpan w:val="2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2017-2021</w:t>
            </w:r>
          </w:p>
          <w:p w:rsidR="00E04656" w:rsidRPr="00A00B71" w:rsidRDefault="00E04656" w:rsidP="00A42808">
            <w:pPr>
              <w:ind w:firstLine="0"/>
            </w:pPr>
            <w:r w:rsidRPr="00A00B71">
              <w:t xml:space="preserve">     годы</w:t>
            </w:r>
          </w:p>
        </w:tc>
        <w:tc>
          <w:tcPr>
            <w:tcW w:w="558" w:type="pct"/>
            <w:gridSpan w:val="4"/>
            <w:hideMark/>
          </w:tcPr>
          <w:p w:rsidR="00E04656" w:rsidRPr="00A00B71" w:rsidRDefault="00E04656" w:rsidP="00A42808">
            <w:pPr>
              <w:ind w:right="-74" w:firstLine="0"/>
            </w:pPr>
            <w:r w:rsidRPr="00A00B71">
              <w:t>Министерство здравоохранения,</w:t>
            </w:r>
          </w:p>
          <w:p w:rsidR="00E04656" w:rsidRPr="00A00B71" w:rsidRDefault="00E04656" w:rsidP="00A42808">
            <w:pPr>
              <w:ind w:firstLine="0"/>
            </w:pPr>
            <w:r w:rsidRPr="00A00B71">
              <w:t>Национальная  компания медицинского страхования</w:t>
            </w:r>
          </w:p>
        </w:tc>
        <w:tc>
          <w:tcPr>
            <w:tcW w:w="528" w:type="pct"/>
            <w:gridSpan w:val="5"/>
            <w:hideMark/>
          </w:tcPr>
          <w:p w:rsidR="00E04656" w:rsidRPr="00A00B71" w:rsidRDefault="00E04656" w:rsidP="00A42808">
            <w:pPr>
              <w:ind w:firstLine="0"/>
              <w:rPr>
                <w:bCs/>
                <w:lang w:eastAsia="ar-SA"/>
              </w:rPr>
            </w:pPr>
            <w:r w:rsidRPr="00A00B71">
              <w:rPr>
                <w:bCs/>
                <w:lang w:eastAsia="ar-SA"/>
              </w:rPr>
              <w:t>Фонды обязательного медицинского страхования</w:t>
            </w:r>
          </w:p>
        </w:tc>
        <w:tc>
          <w:tcPr>
            <w:tcW w:w="321" w:type="pct"/>
            <w:gridSpan w:val="4"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  <w:lang w:eastAsia="ar-SA"/>
              </w:rPr>
            </w:pPr>
            <w:r w:rsidRPr="00A00B71">
              <w:rPr>
                <w:lang w:eastAsia="ar-SA"/>
              </w:rPr>
              <w:t>726,7</w:t>
            </w:r>
          </w:p>
          <w:p w:rsidR="00E04656" w:rsidRPr="00A00B71" w:rsidRDefault="00E04656" w:rsidP="00A42808">
            <w:pPr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4" w:type="pct"/>
            <w:gridSpan w:val="5"/>
            <w:hideMark/>
          </w:tcPr>
          <w:p w:rsidR="00E04656" w:rsidRPr="00A00B71" w:rsidRDefault="00E04656" w:rsidP="00A42808">
            <w:pPr>
              <w:ind w:firstLine="0"/>
              <w:rPr>
                <w:rFonts w:ascii="Calibri" w:hAnsi="Calibri"/>
                <w:sz w:val="24"/>
                <w:szCs w:val="24"/>
              </w:rPr>
            </w:pPr>
            <w:r w:rsidRPr="00A00B71">
              <w:rPr>
                <w:lang w:eastAsia="ar-SA"/>
              </w:rPr>
              <w:t>726,7</w:t>
            </w:r>
          </w:p>
        </w:tc>
        <w:tc>
          <w:tcPr>
            <w:tcW w:w="276" w:type="pct"/>
            <w:gridSpan w:val="3"/>
            <w:hideMark/>
          </w:tcPr>
          <w:p w:rsidR="00E04656" w:rsidRPr="00A00B71" w:rsidRDefault="00E04656" w:rsidP="00A42808">
            <w:pPr>
              <w:ind w:firstLine="0"/>
              <w:rPr>
                <w:rFonts w:ascii="Calibri" w:hAnsi="Calibri"/>
                <w:sz w:val="24"/>
                <w:szCs w:val="24"/>
              </w:rPr>
            </w:pPr>
            <w:r w:rsidRPr="00A00B71">
              <w:rPr>
                <w:lang w:eastAsia="ar-SA"/>
              </w:rPr>
              <w:t>726,7</w:t>
            </w:r>
          </w:p>
        </w:tc>
        <w:tc>
          <w:tcPr>
            <w:tcW w:w="279" w:type="pct"/>
            <w:gridSpan w:val="5"/>
            <w:hideMark/>
          </w:tcPr>
          <w:p w:rsidR="00E04656" w:rsidRPr="00A00B71" w:rsidRDefault="00E04656" w:rsidP="00A42808">
            <w:pPr>
              <w:ind w:firstLine="0"/>
              <w:rPr>
                <w:rFonts w:ascii="Calibri" w:hAnsi="Calibri"/>
                <w:sz w:val="24"/>
                <w:szCs w:val="24"/>
              </w:rPr>
            </w:pPr>
            <w:r w:rsidRPr="00A00B71">
              <w:rPr>
                <w:lang w:eastAsia="ar-SA"/>
              </w:rPr>
              <w:t>726,7</w:t>
            </w:r>
          </w:p>
        </w:tc>
        <w:tc>
          <w:tcPr>
            <w:tcW w:w="273" w:type="pct"/>
            <w:gridSpan w:val="4"/>
            <w:hideMark/>
          </w:tcPr>
          <w:p w:rsidR="00E04656" w:rsidRPr="00A00B71" w:rsidRDefault="00E04656" w:rsidP="00A42808">
            <w:pPr>
              <w:ind w:firstLine="0"/>
              <w:rPr>
                <w:rFonts w:ascii="Calibri" w:hAnsi="Calibri"/>
                <w:sz w:val="24"/>
                <w:szCs w:val="24"/>
              </w:rPr>
            </w:pPr>
            <w:r w:rsidRPr="00A00B71">
              <w:rPr>
                <w:lang w:eastAsia="ar-SA"/>
              </w:rPr>
              <w:t>726,7</w:t>
            </w:r>
          </w:p>
        </w:tc>
        <w:tc>
          <w:tcPr>
            <w:tcW w:w="333" w:type="pct"/>
            <w:gridSpan w:val="4"/>
          </w:tcPr>
          <w:p w:rsidR="00E04656" w:rsidRPr="00A00B71" w:rsidRDefault="00E04656" w:rsidP="00A42808">
            <w:pPr>
              <w:ind w:firstLine="0"/>
              <w:rPr>
                <w:b/>
                <w:sz w:val="24"/>
                <w:szCs w:val="24"/>
              </w:rPr>
            </w:pPr>
            <w:r w:rsidRPr="00A00B71">
              <w:rPr>
                <w:b/>
              </w:rPr>
              <w:t>3.633,5</w:t>
            </w:r>
          </w:p>
          <w:p w:rsidR="00E04656" w:rsidRPr="00A00B71" w:rsidRDefault="00E04656" w:rsidP="00A42808">
            <w:pPr>
              <w:ind w:firstLine="0"/>
            </w:pPr>
          </w:p>
          <w:p w:rsidR="00E04656" w:rsidRPr="00A00B71" w:rsidRDefault="00E04656" w:rsidP="00A42808">
            <w:pPr>
              <w:ind w:firstLine="0"/>
            </w:pPr>
          </w:p>
          <w:p w:rsidR="00E04656" w:rsidRPr="00A00B71" w:rsidRDefault="00E04656" w:rsidP="00A42808">
            <w:pPr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48" w:type="pct"/>
            <w:hideMark/>
          </w:tcPr>
          <w:p w:rsidR="00E04656" w:rsidRPr="00A00B71" w:rsidRDefault="00E04656" w:rsidP="00A42808">
            <w:pPr>
              <w:ind w:firstLine="0"/>
              <w:jc w:val="left"/>
            </w:pPr>
            <w:r w:rsidRPr="00A00B71">
              <w:t xml:space="preserve">Доля лиц в группах </w:t>
            </w:r>
            <w:r w:rsidRPr="00A00B71">
              <w:rPr>
                <w:bCs/>
              </w:rPr>
              <w:t xml:space="preserve"> высокого риска инфицирования,</w:t>
            </w:r>
            <w:r w:rsidRPr="00A00B71">
              <w:t xml:space="preserve"> вакцинированных против гепатита</w:t>
            </w:r>
            <w:proofErr w:type="gramStart"/>
            <w:r w:rsidRPr="00A00B71">
              <w:t xml:space="preserve"> В</w:t>
            </w:r>
            <w:proofErr w:type="gramEnd"/>
            <w:r w:rsidRPr="00A00B71">
              <w:t>, %</w:t>
            </w:r>
          </w:p>
        </w:tc>
      </w:tr>
      <w:tr w:rsidR="00E04656" w:rsidRPr="00A00B71" w:rsidTr="00A42808">
        <w:tc>
          <w:tcPr>
            <w:tcW w:w="220" w:type="pct"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26" w:type="pct"/>
            <w:gridSpan w:val="14"/>
            <w:hideMark/>
          </w:tcPr>
          <w:p w:rsidR="00E04656" w:rsidRPr="00A00B71" w:rsidRDefault="00E04656" w:rsidP="00A42808">
            <w:pPr>
              <w:ind w:firstLine="0"/>
              <w:rPr>
                <w:b/>
                <w:sz w:val="24"/>
                <w:szCs w:val="24"/>
                <w:lang w:eastAsia="ar-SA"/>
              </w:rPr>
            </w:pPr>
            <w:r w:rsidRPr="00A00B71">
              <w:rPr>
                <w:b/>
              </w:rPr>
              <w:t xml:space="preserve">Итого </w:t>
            </w:r>
            <w:r w:rsidRPr="00A00B71">
              <w:rPr>
                <w:b/>
                <w:lang w:eastAsia="ar-SA"/>
              </w:rPr>
              <w:t>2.2.</w:t>
            </w:r>
          </w:p>
        </w:tc>
        <w:tc>
          <w:tcPr>
            <w:tcW w:w="321" w:type="pct"/>
            <w:gridSpan w:val="4"/>
            <w:hideMark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  <w:lang w:eastAsia="ar-SA"/>
              </w:rPr>
            </w:pPr>
            <w:r w:rsidRPr="00A00B71">
              <w:rPr>
                <w:lang w:eastAsia="ar-SA"/>
              </w:rPr>
              <w:t>726,7</w:t>
            </w:r>
          </w:p>
        </w:tc>
        <w:tc>
          <w:tcPr>
            <w:tcW w:w="324" w:type="pct"/>
            <w:gridSpan w:val="5"/>
            <w:hideMark/>
          </w:tcPr>
          <w:p w:rsidR="00E04656" w:rsidRPr="00A00B71" w:rsidRDefault="00E04656" w:rsidP="00A42808">
            <w:pPr>
              <w:ind w:firstLine="0"/>
              <w:rPr>
                <w:rFonts w:ascii="Calibri" w:hAnsi="Calibri"/>
                <w:sz w:val="24"/>
                <w:szCs w:val="24"/>
              </w:rPr>
            </w:pPr>
            <w:r w:rsidRPr="00A00B71">
              <w:rPr>
                <w:lang w:eastAsia="ar-SA"/>
              </w:rPr>
              <w:t>726,7</w:t>
            </w:r>
          </w:p>
        </w:tc>
        <w:tc>
          <w:tcPr>
            <w:tcW w:w="276" w:type="pct"/>
            <w:gridSpan w:val="3"/>
            <w:hideMark/>
          </w:tcPr>
          <w:p w:rsidR="00E04656" w:rsidRPr="00A00B71" w:rsidRDefault="00E04656" w:rsidP="00A42808">
            <w:pPr>
              <w:ind w:firstLine="0"/>
              <w:rPr>
                <w:rFonts w:ascii="Calibri" w:hAnsi="Calibri"/>
                <w:sz w:val="24"/>
                <w:szCs w:val="24"/>
              </w:rPr>
            </w:pPr>
            <w:r w:rsidRPr="00A00B71">
              <w:rPr>
                <w:lang w:eastAsia="ar-SA"/>
              </w:rPr>
              <w:t>726,7</w:t>
            </w:r>
          </w:p>
        </w:tc>
        <w:tc>
          <w:tcPr>
            <w:tcW w:w="279" w:type="pct"/>
            <w:gridSpan w:val="5"/>
            <w:hideMark/>
          </w:tcPr>
          <w:p w:rsidR="00E04656" w:rsidRPr="00A00B71" w:rsidRDefault="00E04656" w:rsidP="00A42808">
            <w:pPr>
              <w:ind w:firstLine="0"/>
              <w:rPr>
                <w:rFonts w:ascii="Calibri" w:hAnsi="Calibri"/>
                <w:sz w:val="24"/>
                <w:szCs w:val="24"/>
              </w:rPr>
            </w:pPr>
            <w:r w:rsidRPr="00A00B71">
              <w:rPr>
                <w:lang w:eastAsia="ar-SA"/>
              </w:rPr>
              <w:t>726,7</w:t>
            </w:r>
          </w:p>
        </w:tc>
        <w:tc>
          <w:tcPr>
            <w:tcW w:w="273" w:type="pct"/>
            <w:gridSpan w:val="4"/>
            <w:hideMark/>
          </w:tcPr>
          <w:p w:rsidR="00E04656" w:rsidRPr="00A00B71" w:rsidRDefault="00E04656" w:rsidP="00A42808">
            <w:pPr>
              <w:ind w:firstLine="0"/>
              <w:rPr>
                <w:rFonts w:ascii="Calibri" w:hAnsi="Calibri"/>
                <w:sz w:val="24"/>
                <w:szCs w:val="24"/>
              </w:rPr>
            </w:pPr>
            <w:r w:rsidRPr="00A00B71">
              <w:rPr>
                <w:lang w:eastAsia="ar-SA"/>
              </w:rPr>
              <w:t>726,7</w:t>
            </w:r>
          </w:p>
        </w:tc>
        <w:tc>
          <w:tcPr>
            <w:tcW w:w="333" w:type="pct"/>
            <w:gridSpan w:val="4"/>
            <w:hideMark/>
          </w:tcPr>
          <w:p w:rsidR="00E04656" w:rsidRPr="00A00B71" w:rsidRDefault="00E04656" w:rsidP="00A42808">
            <w:pPr>
              <w:ind w:firstLine="0"/>
              <w:rPr>
                <w:b/>
                <w:sz w:val="24"/>
                <w:szCs w:val="24"/>
              </w:rPr>
            </w:pPr>
            <w:r w:rsidRPr="00A00B71">
              <w:rPr>
                <w:b/>
              </w:rPr>
              <w:t>3.633,5</w:t>
            </w:r>
          </w:p>
        </w:tc>
        <w:tc>
          <w:tcPr>
            <w:tcW w:w="748" w:type="pct"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</w:rPr>
            </w:pPr>
          </w:p>
        </w:tc>
      </w:tr>
      <w:tr w:rsidR="00E04656" w:rsidRPr="00A00B71" w:rsidTr="00A42808">
        <w:tc>
          <w:tcPr>
            <w:tcW w:w="220" w:type="pct"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26" w:type="pct"/>
            <w:gridSpan w:val="14"/>
            <w:hideMark/>
          </w:tcPr>
          <w:p w:rsidR="00E04656" w:rsidRPr="00A00B71" w:rsidRDefault="00E04656" w:rsidP="00A42808">
            <w:pPr>
              <w:ind w:firstLine="0"/>
              <w:rPr>
                <w:b/>
                <w:sz w:val="24"/>
                <w:szCs w:val="24"/>
                <w:lang w:eastAsia="ar-SA"/>
              </w:rPr>
            </w:pPr>
            <w:r w:rsidRPr="00A00B71">
              <w:rPr>
                <w:b/>
              </w:rPr>
              <w:t xml:space="preserve">Итого </w:t>
            </w:r>
            <w:r w:rsidRPr="00A00B71">
              <w:rPr>
                <w:b/>
                <w:lang w:eastAsia="ar-SA"/>
              </w:rPr>
              <w:t xml:space="preserve"> Конкретная цель </w:t>
            </w:r>
            <w:r w:rsidRPr="00A00B71">
              <w:rPr>
                <w:b/>
              </w:rPr>
              <w:t>2</w:t>
            </w:r>
          </w:p>
        </w:tc>
        <w:tc>
          <w:tcPr>
            <w:tcW w:w="321" w:type="pct"/>
            <w:gridSpan w:val="4"/>
            <w:hideMark/>
          </w:tcPr>
          <w:p w:rsidR="00E04656" w:rsidRPr="00A00B71" w:rsidRDefault="00E04656" w:rsidP="00A42808">
            <w:pPr>
              <w:ind w:firstLine="0"/>
              <w:rPr>
                <w:b/>
                <w:sz w:val="24"/>
                <w:szCs w:val="24"/>
                <w:lang w:eastAsia="ar-SA"/>
              </w:rPr>
            </w:pPr>
            <w:r w:rsidRPr="00A00B71">
              <w:rPr>
                <w:b/>
                <w:lang w:eastAsia="ar-SA"/>
              </w:rPr>
              <w:t>9.169,3</w:t>
            </w:r>
          </w:p>
        </w:tc>
        <w:tc>
          <w:tcPr>
            <w:tcW w:w="324" w:type="pct"/>
            <w:gridSpan w:val="5"/>
            <w:hideMark/>
          </w:tcPr>
          <w:p w:rsidR="00E04656" w:rsidRPr="00A00B71" w:rsidRDefault="00E04656" w:rsidP="00A42808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  <w:r w:rsidRPr="00A00B71">
              <w:rPr>
                <w:b/>
                <w:lang w:eastAsia="ar-SA"/>
              </w:rPr>
              <w:t>9.169,3</w:t>
            </w:r>
          </w:p>
        </w:tc>
        <w:tc>
          <w:tcPr>
            <w:tcW w:w="276" w:type="pct"/>
            <w:gridSpan w:val="3"/>
            <w:hideMark/>
          </w:tcPr>
          <w:p w:rsidR="00E04656" w:rsidRPr="00A00B71" w:rsidRDefault="00E04656" w:rsidP="00A42808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  <w:r w:rsidRPr="00A00B71">
              <w:rPr>
                <w:b/>
                <w:lang w:eastAsia="ar-SA"/>
              </w:rPr>
              <w:t>9.169,3</w:t>
            </w:r>
          </w:p>
        </w:tc>
        <w:tc>
          <w:tcPr>
            <w:tcW w:w="279" w:type="pct"/>
            <w:gridSpan w:val="5"/>
            <w:hideMark/>
          </w:tcPr>
          <w:p w:rsidR="00E04656" w:rsidRPr="00A00B71" w:rsidRDefault="00E04656" w:rsidP="00A42808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  <w:r w:rsidRPr="00A00B71">
              <w:rPr>
                <w:b/>
                <w:lang w:eastAsia="ar-SA"/>
              </w:rPr>
              <w:t>9.169,3</w:t>
            </w:r>
          </w:p>
        </w:tc>
        <w:tc>
          <w:tcPr>
            <w:tcW w:w="273" w:type="pct"/>
            <w:gridSpan w:val="4"/>
            <w:hideMark/>
          </w:tcPr>
          <w:p w:rsidR="00E04656" w:rsidRPr="00A00B71" w:rsidRDefault="00E04656" w:rsidP="00A42808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  <w:r w:rsidRPr="00A00B71">
              <w:rPr>
                <w:b/>
                <w:lang w:eastAsia="ar-SA"/>
              </w:rPr>
              <w:t>9.169,3</w:t>
            </w:r>
          </w:p>
        </w:tc>
        <w:tc>
          <w:tcPr>
            <w:tcW w:w="333" w:type="pct"/>
            <w:gridSpan w:val="4"/>
            <w:hideMark/>
          </w:tcPr>
          <w:p w:rsidR="00E04656" w:rsidRPr="00A00B71" w:rsidRDefault="00E04656" w:rsidP="00A42808">
            <w:pPr>
              <w:ind w:firstLine="0"/>
              <w:rPr>
                <w:b/>
                <w:sz w:val="24"/>
                <w:szCs w:val="24"/>
              </w:rPr>
            </w:pPr>
            <w:r w:rsidRPr="00A00B71">
              <w:rPr>
                <w:b/>
              </w:rPr>
              <w:t>45.846,5</w:t>
            </w:r>
          </w:p>
        </w:tc>
        <w:tc>
          <w:tcPr>
            <w:tcW w:w="748" w:type="pct"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</w:rPr>
            </w:pPr>
          </w:p>
        </w:tc>
      </w:tr>
      <w:tr w:rsidR="00E04656" w:rsidRPr="00A00B71" w:rsidTr="00A42808">
        <w:tc>
          <w:tcPr>
            <w:tcW w:w="5000" w:type="pct"/>
            <w:gridSpan w:val="41"/>
            <w:hideMark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</w:rPr>
            </w:pPr>
            <w:r w:rsidRPr="00A00B71">
              <w:rPr>
                <w:b/>
              </w:rPr>
              <w:t xml:space="preserve">Конкретная цель 3. </w:t>
            </w:r>
            <w:r w:rsidRPr="00A00B71">
              <w:rPr>
                <w:b/>
                <w:bCs/>
              </w:rPr>
              <w:t>Обеспечение  до 2021 года доступа, по меньшей мере, 50% пациентов с вирусными гепатитами</w:t>
            </w:r>
            <w:proofErr w:type="gramStart"/>
            <w:r w:rsidRPr="00A00B71">
              <w:rPr>
                <w:b/>
                <w:bCs/>
              </w:rPr>
              <w:t xml:space="preserve"> В</w:t>
            </w:r>
            <w:proofErr w:type="gramEnd"/>
            <w:r w:rsidRPr="00A00B71">
              <w:rPr>
                <w:b/>
                <w:bCs/>
              </w:rPr>
              <w:t>, С и D из Республики Молдова к качественным услугам по лечению и постоянному уходу на основе внедрения национальных клинических протоколов, международных клинических руководств</w:t>
            </w:r>
          </w:p>
        </w:tc>
      </w:tr>
      <w:tr w:rsidR="00E04656" w:rsidRPr="00A00B71" w:rsidTr="00A42808">
        <w:tc>
          <w:tcPr>
            <w:tcW w:w="220" w:type="pct"/>
            <w:hideMark/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>3.1</w:t>
            </w:r>
          </w:p>
        </w:tc>
        <w:tc>
          <w:tcPr>
            <w:tcW w:w="782" w:type="pct"/>
            <w:gridSpan w:val="4"/>
            <w:hideMark/>
          </w:tcPr>
          <w:p w:rsidR="00E04656" w:rsidRPr="00A00B71" w:rsidRDefault="00E04656" w:rsidP="00A42808">
            <w:pPr>
              <w:ind w:firstLine="0"/>
              <w:jc w:val="left"/>
              <w:rPr>
                <w:bCs/>
              </w:rPr>
            </w:pPr>
            <w:r w:rsidRPr="00A00B71">
              <w:rPr>
                <w:bCs/>
              </w:rPr>
              <w:t>Организация  и обеспечение лечения больных с острыми и хроническими вирусными гепатитами</w:t>
            </w:r>
            <w:proofErr w:type="gramStart"/>
            <w:r w:rsidRPr="00A00B71">
              <w:rPr>
                <w:bCs/>
              </w:rPr>
              <w:t xml:space="preserve"> В</w:t>
            </w:r>
            <w:proofErr w:type="gramEnd"/>
            <w:r w:rsidRPr="00A00B71">
              <w:rPr>
                <w:bCs/>
              </w:rPr>
              <w:t xml:space="preserve">, С и D, вирусными циррозами печени, в том числе с </w:t>
            </w:r>
            <w:proofErr w:type="spellStart"/>
            <w:r w:rsidRPr="00A00B71">
              <w:rPr>
                <w:bCs/>
              </w:rPr>
              <w:t>коинфекциями</w:t>
            </w:r>
            <w:proofErr w:type="spellEnd"/>
            <w:r w:rsidRPr="00A00B71">
              <w:rPr>
                <w:bCs/>
              </w:rPr>
              <w:t xml:space="preserve">  вирусного гепатита С/ВИЧ и вирусного гепатита В/ВИЧ  </w:t>
            </w:r>
          </w:p>
        </w:tc>
        <w:tc>
          <w:tcPr>
            <w:tcW w:w="366" w:type="pct"/>
            <w:gridSpan w:val="2"/>
            <w:hideMark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  <w:r w:rsidRPr="00A00B71">
              <w:rPr>
                <w:color w:val="000000"/>
              </w:rPr>
              <w:t>2017-2021</w:t>
            </w:r>
          </w:p>
          <w:p w:rsidR="00E04656" w:rsidRPr="00A00B71" w:rsidRDefault="00E04656" w:rsidP="00A42808">
            <w:pPr>
              <w:ind w:firstLine="0"/>
            </w:pPr>
            <w:r w:rsidRPr="00A00B71">
              <w:rPr>
                <w:color w:val="000000"/>
              </w:rPr>
              <w:t xml:space="preserve">    </w:t>
            </w:r>
            <w:r w:rsidRPr="00A00B71">
              <w:t xml:space="preserve"> годы</w:t>
            </w:r>
          </w:p>
        </w:tc>
        <w:tc>
          <w:tcPr>
            <w:tcW w:w="550" w:type="pct"/>
            <w:gridSpan w:val="3"/>
            <w:hideMark/>
          </w:tcPr>
          <w:p w:rsidR="00E04656" w:rsidRPr="00A00B71" w:rsidRDefault="00E04656" w:rsidP="00A42808">
            <w:pPr>
              <w:ind w:right="-108" w:firstLine="0"/>
            </w:pPr>
            <w:r w:rsidRPr="00A00B71">
              <w:t>Министерство здравоохранения</w:t>
            </w:r>
            <w:proofErr w:type="gramStart"/>
            <w:r w:rsidRPr="00A00B71">
              <w:t>,;</w:t>
            </w:r>
            <w:proofErr w:type="gramEnd"/>
          </w:p>
          <w:p w:rsidR="00E04656" w:rsidRPr="00A00B71" w:rsidRDefault="00E04656" w:rsidP="00A42808">
            <w:pPr>
              <w:ind w:firstLine="0"/>
            </w:pPr>
            <w:r w:rsidRPr="00A00B71">
              <w:t>Национальная  компания медицинского страхования</w:t>
            </w:r>
          </w:p>
        </w:tc>
        <w:tc>
          <w:tcPr>
            <w:tcW w:w="523" w:type="pct"/>
            <w:gridSpan w:val="4"/>
            <w:hideMark/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>Госбюджет</w:t>
            </w:r>
          </w:p>
        </w:tc>
        <w:tc>
          <w:tcPr>
            <w:tcW w:w="326" w:type="pct"/>
            <w:gridSpan w:val="5"/>
            <w:hideMark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  <w:lang w:eastAsia="ar-SA"/>
              </w:rPr>
            </w:pPr>
            <w:r w:rsidRPr="00A00B71">
              <w:rPr>
                <w:lang w:eastAsia="ar-SA"/>
              </w:rPr>
              <w:t>43,104.9</w:t>
            </w:r>
          </w:p>
        </w:tc>
        <w:tc>
          <w:tcPr>
            <w:tcW w:w="322" w:type="pct"/>
            <w:gridSpan w:val="4"/>
          </w:tcPr>
          <w:p w:rsidR="00E04656" w:rsidRPr="00A00B71" w:rsidRDefault="00E04656" w:rsidP="00A42808">
            <w:pPr>
              <w:ind w:left="-123" w:firstLine="0"/>
              <w:rPr>
                <w:lang w:eastAsia="ar-SA"/>
              </w:rPr>
            </w:pPr>
            <w:r w:rsidRPr="00A00B71">
              <w:rPr>
                <w:lang w:eastAsia="ar-SA"/>
              </w:rPr>
              <w:t>36.545,6</w:t>
            </w:r>
          </w:p>
          <w:p w:rsidR="00E04656" w:rsidRPr="00A00B71" w:rsidRDefault="00E04656" w:rsidP="00A42808">
            <w:pPr>
              <w:ind w:left="-123"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8" w:type="pct"/>
            <w:gridSpan w:val="4"/>
            <w:hideMark/>
          </w:tcPr>
          <w:p w:rsidR="00E04656" w:rsidRPr="00A00B71" w:rsidRDefault="00E04656" w:rsidP="00A42808">
            <w:pPr>
              <w:ind w:left="-123" w:right="-95" w:firstLine="0"/>
              <w:rPr>
                <w:sz w:val="24"/>
                <w:szCs w:val="24"/>
                <w:lang w:eastAsia="ar-SA"/>
              </w:rPr>
            </w:pPr>
            <w:r w:rsidRPr="00A00B71">
              <w:rPr>
                <w:lang w:eastAsia="ar-SA"/>
              </w:rPr>
              <w:t>38.017,4</w:t>
            </w:r>
          </w:p>
        </w:tc>
        <w:tc>
          <w:tcPr>
            <w:tcW w:w="275" w:type="pct"/>
            <w:gridSpan w:val="3"/>
          </w:tcPr>
          <w:p w:rsidR="00E04656" w:rsidRPr="00A00B71" w:rsidRDefault="00E04656" w:rsidP="00A42808">
            <w:pPr>
              <w:ind w:left="-123" w:firstLine="0"/>
              <w:rPr>
                <w:sz w:val="24"/>
                <w:szCs w:val="24"/>
                <w:lang w:eastAsia="ar-SA"/>
              </w:rPr>
            </w:pPr>
            <w:r w:rsidRPr="00A00B71">
              <w:rPr>
                <w:lang w:eastAsia="ar-SA"/>
              </w:rPr>
              <w:t>39.527,7</w:t>
            </w:r>
          </w:p>
          <w:p w:rsidR="00E04656" w:rsidRPr="00A00B71" w:rsidRDefault="00E04656" w:rsidP="00A42808">
            <w:pPr>
              <w:ind w:left="-123" w:firstLine="0"/>
              <w:rPr>
                <w:lang w:eastAsia="ar-SA"/>
              </w:rPr>
            </w:pPr>
          </w:p>
          <w:p w:rsidR="00E04656" w:rsidRPr="00A00B71" w:rsidRDefault="00E04656" w:rsidP="00A42808">
            <w:pPr>
              <w:ind w:left="-123"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7" w:type="pct"/>
            <w:gridSpan w:val="6"/>
          </w:tcPr>
          <w:p w:rsidR="00E04656" w:rsidRPr="00A00B71" w:rsidRDefault="00E04656" w:rsidP="00A42808">
            <w:pPr>
              <w:ind w:left="-114" w:right="-107" w:firstLine="0"/>
              <w:rPr>
                <w:sz w:val="24"/>
                <w:szCs w:val="24"/>
                <w:lang w:eastAsia="ar-SA"/>
              </w:rPr>
            </w:pPr>
            <w:r w:rsidRPr="00A00B71">
              <w:rPr>
                <w:lang w:eastAsia="ar-SA"/>
              </w:rPr>
              <w:t xml:space="preserve"> 41.108,8</w:t>
            </w:r>
          </w:p>
          <w:p w:rsidR="00E04656" w:rsidRPr="00A00B71" w:rsidRDefault="00E04656" w:rsidP="00A42808">
            <w:pPr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4" w:type="pct"/>
            <w:gridSpan w:val="3"/>
          </w:tcPr>
          <w:p w:rsidR="00E04656" w:rsidRPr="00A00B71" w:rsidRDefault="00E04656" w:rsidP="00A42808">
            <w:pPr>
              <w:ind w:left="-109" w:right="-106" w:firstLine="0"/>
              <w:jc w:val="center"/>
              <w:rPr>
                <w:b/>
                <w:sz w:val="24"/>
                <w:szCs w:val="24"/>
              </w:rPr>
            </w:pPr>
            <w:r w:rsidRPr="00A00B71">
              <w:rPr>
                <w:b/>
              </w:rPr>
              <w:t>198.294,5</w:t>
            </w:r>
          </w:p>
          <w:p w:rsidR="00E04656" w:rsidRPr="00A00B71" w:rsidRDefault="00E04656" w:rsidP="00A42808">
            <w:pPr>
              <w:ind w:firstLine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757" w:type="pct"/>
            <w:gridSpan w:val="2"/>
            <w:hideMark/>
          </w:tcPr>
          <w:p w:rsidR="00E04656" w:rsidRPr="00A00B71" w:rsidRDefault="00E04656" w:rsidP="00A42808">
            <w:pPr>
              <w:ind w:firstLine="0"/>
              <w:jc w:val="left"/>
            </w:pPr>
            <w:r w:rsidRPr="00A00B71">
              <w:t>Доля лиц с вирусными гепатитами</w:t>
            </w:r>
            <w:proofErr w:type="gramStart"/>
            <w:r w:rsidRPr="00A00B71">
              <w:t xml:space="preserve"> В</w:t>
            </w:r>
            <w:proofErr w:type="gramEnd"/>
            <w:r w:rsidRPr="00A00B71">
              <w:t>, С и D и вирусным циррозом печени, получивших лечение из числа тех, кто в этом нуждается, %</w:t>
            </w:r>
          </w:p>
        </w:tc>
      </w:tr>
      <w:tr w:rsidR="00E04656" w:rsidRPr="00A00B71" w:rsidTr="00A42808">
        <w:tc>
          <w:tcPr>
            <w:tcW w:w="220" w:type="pct"/>
            <w:hideMark/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>3.2</w:t>
            </w:r>
          </w:p>
        </w:tc>
        <w:tc>
          <w:tcPr>
            <w:tcW w:w="782" w:type="pct"/>
            <w:gridSpan w:val="4"/>
            <w:hideMark/>
          </w:tcPr>
          <w:p w:rsidR="00E04656" w:rsidRPr="00A00B71" w:rsidRDefault="00E04656" w:rsidP="00A42808">
            <w:pPr>
              <w:ind w:firstLine="0"/>
              <w:jc w:val="left"/>
              <w:rPr>
                <w:bCs/>
              </w:rPr>
            </w:pPr>
            <w:r>
              <w:t>Создание</w:t>
            </w:r>
            <w:r w:rsidRPr="00A00B71">
              <w:t xml:space="preserve"> Национального регистра учета больных острыми, хроническими вирусными гепатитами   и циррозом печени вирусной этиологии</w:t>
            </w:r>
          </w:p>
        </w:tc>
        <w:tc>
          <w:tcPr>
            <w:tcW w:w="366" w:type="pct"/>
            <w:gridSpan w:val="2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2017-2021</w:t>
            </w:r>
          </w:p>
          <w:p w:rsidR="00E04656" w:rsidRPr="00A00B71" w:rsidRDefault="00E04656" w:rsidP="00A42808">
            <w:pPr>
              <w:ind w:firstLine="0"/>
            </w:pPr>
            <w:r w:rsidRPr="00A00B71">
              <w:t xml:space="preserve">     годы</w:t>
            </w:r>
          </w:p>
        </w:tc>
        <w:tc>
          <w:tcPr>
            <w:tcW w:w="550" w:type="pct"/>
            <w:gridSpan w:val="3"/>
            <w:hideMark/>
          </w:tcPr>
          <w:p w:rsidR="00E04656" w:rsidRPr="00A00B71" w:rsidRDefault="00E04656" w:rsidP="00A42808">
            <w:pPr>
              <w:ind w:right="-108" w:firstLine="0"/>
              <w:jc w:val="left"/>
            </w:pPr>
            <w:r w:rsidRPr="00A00B71">
              <w:t>Министерство здравоохранения,</w:t>
            </w:r>
          </w:p>
          <w:p w:rsidR="00E04656" w:rsidRPr="00A00B71" w:rsidRDefault="00E04656" w:rsidP="00A42808">
            <w:pPr>
              <w:ind w:right="-108" w:firstLine="0"/>
              <w:jc w:val="left"/>
            </w:pPr>
            <w:r w:rsidRPr="00A00B71">
              <w:t>Национальный центр менеджмента в   здравоохранении</w:t>
            </w:r>
          </w:p>
        </w:tc>
        <w:tc>
          <w:tcPr>
            <w:tcW w:w="523" w:type="pct"/>
            <w:gridSpan w:val="4"/>
            <w:hideMark/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>Государственный бюджет</w:t>
            </w:r>
          </w:p>
        </w:tc>
        <w:tc>
          <w:tcPr>
            <w:tcW w:w="326" w:type="pct"/>
            <w:gridSpan w:val="5"/>
          </w:tcPr>
          <w:p w:rsidR="00E04656" w:rsidRPr="00A00B71" w:rsidRDefault="00E04656" w:rsidP="00A42808">
            <w:pPr>
              <w:ind w:firstLine="0"/>
              <w:jc w:val="right"/>
              <w:rPr>
                <w:sz w:val="24"/>
                <w:szCs w:val="24"/>
                <w:lang w:eastAsia="ar-SA"/>
              </w:rPr>
            </w:pPr>
          </w:p>
          <w:p w:rsidR="00E04656" w:rsidRPr="00A00B71" w:rsidRDefault="00E04656" w:rsidP="00A42808">
            <w:pPr>
              <w:ind w:firstLine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322" w:type="pct"/>
            <w:gridSpan w:val="4"/>
            <w:hideMark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  <w:lang w:eastAsia="ar-SA"/>
              </w:rPr>
            </w:pPr>
            <w:r w:rsidRPr="00A00B71">
              <w:rPr>
                <w:lang w:eastAsia="ar-SA"/>
              </w:rPr>
              <w:t xml:space="preserve"> 200,0</w:t>
            </w:r>
          </w:p>
        </w:tc>
        <w:tc>
          <w:tcPr>
            <w:tcW w:w="278" w:type="pct"/>
            <w:gridSpan w:val="4"/>
            <w:hideMark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  <w:lang w:eastAsia="ar-SA"/>
              </w:rPr>
            </w:pPr>
            <w:r w:rsidRPr="00A00B71">
              <w:rPr>
                <w:lang w:eastAsia="ar-SA"/>
              </w:rPr>
              <w:t>10,0</w:t>
            </w:r>
          </w:p>
        </w:tc>
        <w:tc>
          <w:tcPr>
            <w:tcW w:w="275" w:type="pct"/>
            <w:gridSpan w:val="3"/>
            <w:hideMark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  <w:lang w:eastAsia="ar-SA"/>
              </w:rPr>
            </w:pPr>
            <w:r w:rsidRPr="00A00B71">
              <w:rPr>
                <w:lang w:eastAsia="ar-SA"/>
              </w:rPr>
              <w:t>10,0</w:t>
            </w:r>
          </w:p>
        </w:tc>
        <w:tc>
          <w:tcPr>
            <w:tcW w:w="277" w:type="pct"/>
            <w:gridSpan w:val="6"/>
            <w:hideMark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  <w:lang w:eastAsia="ar-SA"/>
              </w:rPr>
            </w:pPr>
            <w:r w:rsidRPr="00A00B71">
              <w:rPr>
                <w:lang w:eastAsia="ar-SA"/>
              </w:rPr>
              <w:t>10.0</w:t>
            </w:r>
          </w:p>
        </w:tc>
        <w:tc>
          <w:tcPr>
            <w:tcW w:w="324" w:type="pct"/>
            <w:gridSpan w:val="3"/>
            <w:hideMark/>
          </w:tcPr>
          <w:p w:rsidR="00E04656" w:rsidRPr="00A00B71" w:rsidRDefault="00E04656" w:rsidP="00A42808">
            <w:pPr>
              <w:ind w:firstLine="0"/>
              <w:rPr>
                <w:b/>
                <w:sz w:val="24"/>
                <w:szCs w:val="24"/>
              </w:rPr>
            </w:pPr>
            <w:r w:rsidRPr="00A00B71">
              <w:rPr>
                <w:b/>
              </w:rPr>
              <w:t>230.0</w:t>
            </w:r>
          </w:p>
        </w:tc>
        <w:tc>
          <w:tcPr>
            <w:tcW w:w="757" w:type="pct"/>
            <w:gridSpan w:val="2"/>
            <w:hideMark/>
          </w:tcPr>
          <w:p w:rsidR="00E04656" w:rsidRPr="00A00B71" w:rsidRDefault="00E04656" w:rsidP="00A42808">
            <w:pPr>
              <w:shd w:val="clear" w:color="auto" w:fill="FFFFFF"/>
              <w:tabs>
                <w:tab w:val="left" w:pos="567"/>
              </w:tabs>
              <w:ind w:firstLine="0"/>
              <w:jc w:val="left"/>
              <w:rPr>
                <w:bCs/>
              </w:rPr>
            </w:pPr>
            <w:r w:rsidRPr="00A00B71">
              <w:rPr>
                <w:bCs/>
              </w:rPr>
              <w:t xml:space="preserve">Разработанная и внедренная Автоматизированная информационная система «Реестр гепатитов» </w:t>
            </w:r>
          </w:p>
        </w:tc>
      </w:tr>
      <w:tr w:rsidR="00E04656" w:rsidRPr="00A00B71" w:rsidTr="00A42808">
        <w:tc>
          <w:tcPr>
            <w:tcW w:w="220" w:type="pct"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221" w:type="pct"/>
            <w:gridSpan w:val="13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00B71">
              <w:rPr>
                <w:b/>
              </w:rPr>
              <w:t>Итого по к</w:t>
            </w:r>
            <w:r w:rsidRPr="00A00B71">
              <w:rPr>
                <w:b/>
                <w:lang w:eastAsia="ar-SA"/>
              </w:rPr>
              <w:t xml:space="preserve">онкретной цели </w:t>
            </w:r>
            <w:r w:rsidRPr="00A00B71">
              <w:rPr>
                <w:b/>
              </w:rPr>
              <w:t>3</w:t>
            </w:r>
          </w:p>
        </w:tc>
        <w:tc>
          <w:tcPr>
            <w:tcW w:w="326" w:type="pct"/>
            <w:gridSpan w:val="5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A00B71">
              <w:rPr>
                <w:b/>
                <w:lang w:eastAsia="ar-SA"/>
              </w:rPr>
              <w:t>43.104,9</w:t>
            </w:r>
          </w:p>
        </w:tc>
        <w:tc>
          <w:tcPr>
            <w:tcW w:w="322" w:type="pct"/>
            <w:gridSpan w:val="4"/>
            <w:hideMark/>
          </w:tcPr>
          <w:p w:rsidR="00E04656" w:rsidRPr="00A00B71" w:rsidRDefault="00E04656" w:rsidP="00A42808">
            <w:pPr>
              <w:ind w:left="-123" w:right="-96"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A00B71">
              <w:rPr>
                <w:b/>
                <w:lang w:eastAsia="ar-SA"/>
              </w:rPr>
              <w:t>36.745,6</w:t>
            </w:r>
          </w:p>
        </w:tc>
        <w:tc>
          <w:tcPr>
            <w:tcW w:w="278" w:type="pct"/>
            <w:gridSpan w:val="4"/>
            <w:hideMark/>
          </w:tcPr>
          <w:p w:rsidR="00E04656" w:rsidRPr="00A00B71" w:rsidRDefault="00E04656" w:rsidP="00A42808">
            <w:pPr>
              <w:ind w:left="-123" w:right="-96" w:firstLine="0"/>
              <w:rPr>
                <w:b/>
                <w:sz w:val="24"/>
                <w:szCs w:val="24"/>
                <w:lang w:eastAsia="ar-SA"/>
              </w:rPr>
            </w:pPr>
            <w:r w:rsidRPr="00A00B71">
              <w:rPr>
                <w:b/>
                <w:lang w:eastAsia="ar-SA"/>
              </w:rPr>
              <w:t>38.017,4</w:t>
            </w:r>
          </w:p>
        </w:tc>
        <w:tc>
          <w:tcPr>
            <w:tcW w:w="275" w:type="pct"/>
            <w:gridSpan w:val="3"/>
            <w:hideMark/>
          </w:tcPr>
          <w:p w:rsidR="00E04656" w:rsidRPr="00A00B71" w:rsidRDefault="00E04656" w:rsidP="00A42808">
            <w:pPr>
              <w:ind w:left="-123" w:right="-96"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A00B71">
              <w:rPr>
                <w:b/>
                <w:lang w:eastAsia="ar-SA"/>
              </w:rPr>
              <w:t>39.627,7</w:t>
            </w:r>
          </w:p>
        </w:tc>
        <w:tc>
          <w:tcPr>
            <w:tcW w:w="277" w:type="pct"/>
            <w:gridSpan w:val="6"/>
            <w:hideMark/>
          </w:tcPr>
          <w:p w:rsidR="00E04656" w:rsidRPr="00A00B71" w:rsidRDefault="00E04656" w:rsidP="00A42808">
            <w:pPr>
              <w:ind w:left="-123" w:right="-96" w:firstLine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A00B71">
              <w:rPr>
                <w:b/>
                <w:lang w:eastAsia="ar-SA"/>
              </w:rPr>
              <w:t>41.118,9</w:t>
            </w:r>
          </w:p>
        </w:tc>
        <w:tc>
          <w:tcPr>
            <w:tcW w:w="324" w:type="pct"/>
            <w:gridSpan w:val="3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A00B71">
              <w:rPr>
                <w:b/>
              </w:rPr>
              <w:t>198524.5</w:t>
            </w:r>
          </w:p>
        </w:tc>
        <w:tc>
          <w:tcPr>
            <w:tcW w:w="757" w:type="pct"/>
            <w:gridSpan w:val="2"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</w:rPr>
            </w:pPr>
          </w:p>
        </w:tc>
      </w:tr>
      <w:tr w:rsidR="00E04656" w:rsidRPr="00A00B71" w:rsidTr="00A42808">
        <w:tc>
          <w:tcPr>
            <w:tcW w:w="5000" w:type="pct"/>
            <w:gridSpan w:val="41"/>
            <w:hideMark/>
          </w:tcPr>
          <w:p w:rsidR="00E04656" w:rsidRPr="00A00B71" w:rsidRDefault="00E04656" w:rsidP="00A42808">
            <w:pPr>
              <w:ind w:firstLine="0"/>
              <w:rPr>
                <w:b/>
                <w:i/>
                <w:sz w:val="24"/>
                <w:szCs w:val="24"/>
              </w:rPr>
            </w:pPr>
            <w:r w:rsidRPr="00A00B71">
              <w:rPr>
                <w:b/>
              </w:rPr>
              <w:t>Конкретная цель 4. Постоянное информирование до 2021 года с повышением уровня настороженности каждого лица, особенно из групп повышенного риска заражения, и сообщества о вирусных гепатитах</w:t>
            </w:r>
            <w:proofErr w:type="gramStart"/>
            <w:r w:rsidRPr="00A00B71">
              <w:rPr>
                <w:b/>
              </w:rPr>
              <w:t xml:space="preserve"> В</w:t>
            </w:r>
            <w:proofErr w:type="gramEnd"/>
            <w:r w:rsidRPr="00A00B71">
              <w:rPr>
                <w:b/>
              </w:rPr>
              <w:t>, С и D</w:t>
            </w:r>
          </w:p>
        </w:tc>
      </w:tr>
      <w:tr w:rsidR="00E04656" w:rsidRPr="00A00B71" w:rsidTr="00A42808">
        <w:tc>
          <w:tcPr>
            <w:tcW w:w="244" w:type="pct"/>
            <w:gridSpan w:val="2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lang w:eastAsia="ar-SA"/>
              </w:rPr>
            </w:pPr>
            <w:r w:rsidRPr="00A00B71">
              <w:rPr>
                <w:lang w:eastAsia="ar-SA"/>
              </w:rPr>
              <w:t>4.1.</w:t>
            </w:r>
          </w:p>
        </w:tc>
        <w:tc>
          <w:tcPr>
            <w:tcW w:w="758" w:type="pct"/>
            <w:gridSpan w:val="3"/>
            <w:hideMark/>
          </w:tcPr>
          <w:p w:rsidR="00E04656" w:rsidRPr="00A00B71" w:rsidRDefault="00E04656" w:rsidP="00A42808">
            <w:pPr>
              <w:tabs>
                <w:tab w:val="left" w:pos="1080"/>
              </w:tabs>
              <w:ind w:firstLine="0"/>
              <w:jc w:val="left"/>
            </w:pPr>
            <w:r w:rsidRPr="00A00B71">
              <w:t>Продвижение здорового образа жизни в целях исключения передачи  вирусных гепатитов</w:t>
            </w:r>
            <w:proofErr w:type="gramStart"/>
            <w:r w:rsidRPr="00A00B71">
              <w:t xml:space="preserve"> В</w:t>
            </w:r>
            <w:proofErr w:type="gramEnd"/>
            <w:r w:rsidRPr="00A00B71">
              <w:t xml:space="preserve">, С и D половым путем (пропаганда правильного и постоянного использования презерватива), бытовым путем через использование инъекционных наркотиков </w:t>
            </w:r>
          </w:p>
        </w:tc>
        <w:tc>
          <w:tcPr>
            <w:tcW w:w="413" w:type="pct"/>
            <w:gridSpan w:val="3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2017-2021</w:t>
            </w:r>
          </w:p>
          <w:p w:rsidR="00E04656" w:rsidRPr="00A00B71" w:rsidRDefault="00E04656" w:rsidP="00A42808">
            <w:pPr>
              <w:ind w:firstLine="0"/>
            </w:pPr>
            <w:r w:rsidRPr="00A00B71">
              <w:t xml:space="preserve">     годы</w:t>
            </w:r>
          </w:p>
        </w:tc>
        <w:tc>
          <w:tcPr>
            <w:tcW w:w="550" w:type="pct"/>
            <w:gridSpan w:val="3"/>
            <w:hideMark/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t>Министерство здравоохранения,</w:t>
            </w:r>
          </w:p>
          <w:p w:rsidR="00E04656" w:rsidRPr="00A00B71" w:rsidRDefault="00E04656" w:rsidP="00A42808">
            <w:pPr>
              <w:ind w:right="-108" w:firstLine="0"/>
            </w:pPr>
            <w:r w:rsidRPr="00A00B71">
              <w:t>Национальный центр общественного здоровья,</w:t>
            </w:r>
          </w:p>
          <w:p w:rsidR="00E04656" w:rsidRPr="00A00B71" w:rsidRDefault="00E04656" w:rsidP="00A42808">
            <w:pPr>
              <w:ind w:firstLine="0"/>
            </w:pPr>
            <w:r w:rsidRPr="00A00B71">
              <w:t>Национальная  компания медицинского страхования</w:t>
            </w:r>
          </w:p>
        </w:tc>
        <w:tc>
          <w:tcPr>
            <w:tcW w:w="552" w:type="pct"/>
            <w:gridSpan w:val="5"/>
            <w:hideMark/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bCs/>
                <w:lang w:eastAsia="ar-SA"/>
              </w:rPr>
              <w:t>Фонды обязательного медицинского страхования</w:t>
            </w:r>
          </w:p>
        </w:tc>
        <w:tc>
          <w:tcPr>
            <w:tcW w:w="276" w:type="pct"/>
            <w:gridSpan w:val="4"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  <w:lang w:eastAsia="ar-SA"/>
              </w:rPr>
            </w:pPr>
            <w:r w:rsidRPr="00A00B71">
              <w:rPr>
                <w:lang w:eastAsia="ar-SA"/>
              </w:rPr>
              <w:t>113,4</w:t>
            </w:r>
          </w:p>
          <w:p w:rsidR="00E04656" w:rsidRPr="00A00B71" w:rsidRDefault="00E04656" w:rsidP="00A42808">
            <w:pPr>
              <w:ind w:firstLine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6" w:type="pct"/>
            <w:gridSpan w:val="2"/>
            <w:hideMark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</w:rPr>
            </w:pPr>
            <w:r w:rsidRPr="00A00B71">
              <w:rPr>
                <w:lang w:eastAsia="ar-SA"/>
              </w:rPr>
              <w:t>113,4</w:t>
            </w:r>
          </w:p>
        </w:tc>
        <w:tc>
          <w:tcPr>
            <w:tcW w:w="279" w:type="pct"/>
            <w:gridSpan w:val="4"/>
            <w:hideMark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</w:rPr>
            </w:pPr>
            <w:r w:rsidRPr="00A00B71">
              <w:rPr>
                <w:lang w:eastAsia="ar-SA"/>
              </w:rPr>
              <w:t>113,4</w:t>
            </w:r>
          </w:p>
        </w:tc>
        <w:tc>
          <w:tcPr>
            <w:tcW w:w="277" w:type="pct"/>
            <w:gridSpan w:val="3"/>
            <w:hideMark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</w:rPr>
            </w:pPr>
            <w:r w:rsidRPr="00A00B71">
              <w:rPr>
                <w:lang w:eastAsia="ar-SA"/>
              </w:rPr>
              <w:t>113,4</w:t>
            </w:r>
          </w:p>
        </w:tc>
        <w:tc>
          <w:tcPr>
            <w:tcW w:w="279" w:type="pct"/>
            <w:gridSpan w:val="6"/>
            <w:hideMark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</w:rPr>
            </w:pPr>
            <w:r w:rsidRPr="00A00B71">
              <w:rPr>
                <w:lang w:eastAsia="ar-SA"/>
              </w:rPr>
              <w:t>113,4</w:t>
            </w:r>
          </w:p>
        </w:tc>
        <w:tc>
          <w:tcPr>
            <w:tcW w:w="339" w:type="pct"/>
            <w:gridSpan w:val="4"/>
            <w:hideMark/>
          </w:tcPr>
          <w:p w:rsidR="00E04656" w:rsidRPr="00A00B71" w:rsidRDefault="00E04656" w:rsidP="00A42808">
            <w:pPr>
              <w:ind w:firstLine="0"/>
              <w:rPr>
                <w:b/>
                <w:sz w:val="24"/>
                <w:szCs w:val="24"/>
                <w:lang w:eastAsia="ar-SA"/>
              </w:rPr>
            </w:pPr>
            <w:r w:rsidRPr="00A00B71">
              <w:rPr>
                <w:b/>
                <w:lang w:eastAsia="ar-SA"/>
              </w:rPr>
              <w:t>567,0</w:t>
            </w:r>
          </w:p>
        </w:tc>
        <w:tc>
          <w:tcPr>
            <w:tcW w:w="757" w:type="pct"/>
            <w:gridSpan w:val="2"/>
            <w:hideMark/>
          </w:tcPr>
          <w:p w:rsidR="00E04656" w:rsidRPr="00A00B71" w:rsidRDefault="00E04656" w:rsidP="00A42808">
            <w:pPr>
              <w:ind w:firstLine="0"/>
              <w:jc w:val="left"/>
              <w:rPr>
                <w:lang w:eastAsia="ar-SA"/>
              </w:rPr>
            </w:pPr>
            <w:r w:rsidRPr="00A00B71">
              <w:rPr>
                <w:lang w:eastAsia="ar-SA"/>
              </w:rPr>
              <w:t>Информационные и коммуникационные кампании</w:t>
            </w:r>
          </w:p>
        </w:tc>
      </w:tr>
      <w:tr w:rsidR="00E04656" w:rsidRPr="00A00B71" w:rsidTr="00A42808">
        <w:tc>
          <w:tcPr>
            <w:tcW w:w="244" w:type="pct"/>
            <w:gridSpan w:val="2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lang w:eastAsia="ar-SA"/>
              </w:rPr>
            </w:pPr>
            <w:r w:rsidRPr="00A00B71">
              <w:rPr>
                <w:lang w:eastAsia="ar-SA"/>
              </w:rPr>
              <w:t>4.2.</w:t>
            </w:r>
          </w:p>
        </w:tc>
        <w:tc>
          <w:tcPr>
            <w:tcW w:w="758" w:type="pct"/>
            <w:gridSpan w:val="3"/>
            <w:hideMark/>
          </w:tcPr>
          <w:p w:rsidR="00E04656" w:rsidRPr="00A00B71" w:rsidRDefault="00E04656" w:rsidP="00A42808">
            <w:pPr>
              <w:tabs>
                <w:tab w:val="left" w:pos="1080"/>
              </w:tabs>
              <w:ind w:firstLine="0"/>
              <w:jc w:val="left"/>
            </w:pPr>
            <w:r w:rsidRPr="00A00B71">
              <w:t>Информирование населения через средства массовой информации  о недопущении совместного использования индивидуальных предметов (бритвы, зубной щетки и др.)</w:t>
            </w:r>
          </w:p>
        </w:tc>
        <w:tc>
          <w:tcPr>
            <w:tcW w:w="413" w:type="pct"/>
            <w:gridSpan w:val="3"/>
            <w:hideMark/>
          </w:tcPr>
          <w:p w:rsidR="00E04656" w:rsidRPr="00A00B71" w:rsidRDefault="00E04656" w:rsidP="00A42808">
            <w:pPr>
              <w:ind w:firstLine="0"/>
              <w:rPr>
                <w:rFonts w:ascii="Calibri" w:hAnsi="Calibri"/>
                <w:sz w:val="22"/>
                <w:szCs w:val="22"/>
              </w:rPr>
            </w:pPr>
            <w:r w:rsidRPr="00A00B71">
              <w:t>Постоянно</w:t>
            </w:r>
          </w:p>
        </w:tc>
        <w:tc>
          <w:tcPr>
            <w:tcW w:w="550" w:type="pct"/>
            <w:gridSpan w:val="3"/>
            <w:hideMark/>
          </w:tcPr>
          <w:p w:rsidR="00E04656" w:rsidRPr="00A00B71" w:rsidRDefault="00E04656" w:rsidP="00A42808">
            <w:pPr>
              <w:ind w:right="-108" w:firstLine="0"/>
            </w:pPr>
            <w:r w:rsidRPr="00A00B71">
              <w:t xml:space="preserve">Министерство здравоохранения, </w:t>
            </w:r>
          </w:p>
          <w:p w:rsidR="00E04656" w:rsidRPr="00A00B71" w:rsidRDefault="00E04656" w:rsidP="00A42808">
            <w:pPr>
              <w:ind w:right="-108" w:firstLine="0"/>
            </w:pPr>
            <w:r w:rsidRPr="00A00B71">
              <w:t>Национальный центр общественного здоровья,</w:t>
            </w:r>
          </w:p>
          <w:p w:rsidR="00E04656" w:rsidRPr="00A00B71" w:rsidRDefault="00E04656" w:rsidP="00A42808">
            <w:pPr>
              <w:ind w:firstLine="0"/>
            </w:pPr>
            <w:r w:rsidRPr="00A00B71">
              <w:t>Национальная компания медицинского страхования</w:t>
            </w:r>
          </w:p>
        </w:tc>
        <w:tc>
          <w:tcPr>
            <w:tcW w:w="552" w:type="pct"/>
            <w:gridSpan w:val="5"/>
            <w:hideMark/>
          </w:tcPr>
          <w:p w:rsidR="00E04656" w:rsidRPr="00A00B71" w:rsidRDefault="00E04656" w:rsidP="00A42808">
            <w:pPr>
              <w:ind w:firstLine="0"/>
              <w:rPr>
                <w:b/>
                <w:lang w:eastAsia="ar-SA"/>
              </w:rPr>
            </w:pPr>
            <w:r w:rsidRPr="00A00B71">
              <w:rPr>
                <w:bCs/>
                <w:lang w:eastAsia="ar-SA"/>
              </w:rPr>
              <w:t>Фонды обязательного медицинского страхования</w:t>
            </w:r>
          </w:p>
        </w:tc>
        <w:tc>
          <w:tcPr>
            <w:tcW w:w="276" w:type="pct"/>
            <w:gridSpan w:val="4"/>
            <w:hideMark/>
          </w:tcPr>
          <w:p w:rsidR="00E04656" w:rsidRPr="00A00B71" w:rsidRDefault="00E04656" w:rsidP="00A42808">
            <w:pPr>
              <w:ind w:firstLine="0"/>
              <w:jc w:val="right"/>
              <w:rPr>
                <w:sz w:val="24"/>
                <w:szCs w:val="24"/>
                <w:lang w:eastAsia="ar-SA"/>
              </w:rPr>
            </w:pPr>
            <w:r w:rsidRPr="00A00B71">
              <w:rPr>
                <w:lang w:eastAsia="ar-SA"/>
              </w:rPr>
              <w:t>113,4</w:t>
            </w:r>
          </w:p>
        </w:tc>
        <w:tc>
          <w:tcPr>
            <w:tcW w:w="276" w:type="pct"/>
            <w:gridSpan w:val="2"/>
            <w:hideMark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</w:rPr>
            </w:pPr>
            <w:r w:rsidRPr="00A00B71">
              <w:rPr>
                <w:lang w:eastAsia="ar-SA"/>
              </w:rPr>
              <w:t>113,4</w:t>
            </w:r>
          </w:p>
        </w:tc>
        <w:tc>
          <w:tcPr>
            <w:tcW w:w="279" w:type="pct"/>
            <w:gridSpan w:val="4"/>
            <w:hideMark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</w:rPr>
            </w:pPr>
            <w:r w:rsidRPr="00A00B71">
              <w:rPr>
                <w:lang w:eastAsia="ar-SA"/>
              </w:rPr>
              <w:t>113,4</w:t>
            </w:r>
          </w:p>
        </w:tc>
        <w:tc>
          <w:tcPr>
            <w:tcW w:w="277" w:type="pct"/>
            <w:gridSpan w:val="3"/>
            <w:hideMark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</w:rPr>
            </w:pPr>
            <w:r w:rsidRPr="00A00B71">
              <w:rPr>
                <w:lang w:eastAsia="ar-SA"/>
              </w:rPr>
              <w:t>113,4</w:t>
            </w:r>
          </w:p>
        </w:tc>
        <w:tc>
          <w:tcPr>
            <w:tcW w:w="279" w:type="pct"/>
            <w:gridSpan w:val="6"/>
            <w:hideMark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</w:rPr>
            </w:pPr>
            <w:r w:rsidRPr="00A00B71">
              <w:rPr>
                <w:lang w:eastAsia="ar-SA"/>
              </w:rPr>
              <w:t>113,4</w:t>
            </w:r>
          </w:p>
        </w:tc>
        <w:tc>
          <w:tcPr>
            <w:tcW w:w="339" w:type="pct"/>
            <w:gridSpan w:val="4"/>
            <w:hideMark/>
          </w:tcPr>
          <w:p w:rsidR="00E04656" w:rsidRPr="00A00B71" w:rsidRDefault="00E04656" w:rsidP="00A42808">
            <w:pPr>
              <w:ind w:firstLine="0"/>
              <w:rPr>
                <w:b/>
                <w:sz w:val="24"/>
                <w:szCs w:val="24"/>
                <w:lang w:eastAsia="ar-SA"/>
              </w:rPr>
            </w:pPr>
            <w:r w:rsidRPr="00A00B71">
              <w:rPr>
                <w:b/>
                <w:lang w:eastAsia="ar-SA"/>
              </w:rPr>
              <w:t>567,0</w:t>
            </w:r>
          </w:p>
        </w:tc>
        <w:tc>
          <w:tcPr>
            <w:tcW w:w="757" w:type="pct"/>
            <w:gridSpan w:val="2"/>
            <w:hideMark/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 xml:space="preserve"> Число кампаний</w:t>
            </w:r>
          </w:p>
        </w:tc>
      </w:tr>
      <w:tr w:rsidR="00E04656" w:rsidRPr="00A00B71" w:rsidTr="00A42808">
        <w:trPr>
          <w:trHeight w:val="271"/>
        </w:trPr>
        <w:tc>
          <w:tcPr>
            <w:tcW w:w="244" w:type="pct"/>
            <w:gridSpan w:val="2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lang w:eastAsia="ar-SA"/>
              </w:rPr>
            </w:pPr>
            <w:r w:rsidRPr="00A00B71">
              <w:rPr>
                <w:lang w:eastAsia="ar-SA"/>
              </w:rPr>
              <w:t>4.3.</w:t>
            </w:r>
          </w:p>
        </w:tc>
        <w:tc>
          <w:tcPr>
            <w:tcW w:w="758" w:type="pct"/>
            <w:gridSpan w:val="3"/>
            <w:hideMark/>
          </w:tcPr>
          <w:p w:rsidR="00E04656" w:rsidRPr="00A00B71" w:rsidRDefault="00E04656" w:rsidP="00A42808">
            <w:pPr>
              <w:tabs>
                <w:tab w:val="left" w:pos="1080"/>
              </w:tabs>
              <w:ind w:firstLine="0"/>
              <w:jc w:val="left"/>
            </w:pPr>
            <w:r w:rsidRPr="00A00B71">
              <w:t xml:space="preserve">Информирование населения о тяжелых последствиях </w:t>
            </w:r>
            <w:proofErr w:type="spellStart"/>
            <w:r w:rsidRPr="00A00B71">
              <w:t>коинфекции</w:t>
            </w:r>
            <w:proofErr w:type="spellEnd"/>
            <w:r w:rsidRPr="00A00B71">
              <w:t xml:space="preserve"> с вирусом ВИЧ  и продвижение специфической и неспецифической профилактики вирусных гепатитов среди ВИЧ-инфицированных лиц</w:t>
            </w:r>
          </w:p>
        </w:tc>
        <w:tc>
          <w:tcPr>
            <w:tcW w:w="413" w:type="pct"/>
            <w:gridSpan w:val="3"/>
            <w:hideMark/>
          </w:tcPr>
          <w:p w:rsidR="00E04656" w:rsidRPr="00A00B71" w:rsidRDefault="00E04656" w:rsidP="00A42808">
            <w:pPr>
              <w:ind w:firstLine="0"/>
              <w:rPr>
                <w:rFonts w:ascii="Calibri" w:hAnsi="Calibri"/>
                <w:sz w:val="22"/>
                <w:szCs w:val="22"/>
              </w:rPr>
            </w:pPr>
            <w:r w:rsidRPr="00A00B71">
              <w:t>Постоянно</w:t>
            </w:r>
          </w:p>
        </w:tc>
        <w:tc>
          <w:tcPr>
            <w:tcW w:w="550" w:type="pct"/>
            <w:gridSpan w:val="3"/>
            <w:hideMark/>
          </w:tcPr>
          <w:p w:rsidR="00E04656" w:rsidRPr="00A00B71" w:rsidRDefault="00E04656" w:rsidP="00A42808">
            <w:pPr>
              <w:ind w:right="-108" w:firstLine="0"/>
            </w:pPr>
            <w:r w:rsidRPr="00A00B71">
              <w:t xml:space="preserve">Министерство здравоохранения, </w:t>
            </w:r>
          </w:p>
          <w:p w:rsidR="00E04656" w:rsidRPr="00A00B71" w:rsidRDefault="00E04656" w:rsidP="00A42808">
            <w:pPr>
              <w:ind w:right="-108" w:firstLine="0"/>
            </w:pPr>
            <w:r w:rsidRPr="00A00B71">
              <w:t>Национальный центр общественного здоровья,  Национальная компания медицинского страхования</w:t>
            </w:r>
          </w:p>
        </w:tc>
        <w:tc>
          <w:tcPr>
            <w:tcW w:w="552" w:type="pct"/>
            <w:gridSpan w:val="5"/>
            <w:hideMark/>
          </w:tcPr>
          <w:p w:rsidR="00E04656" w:rsidRPr="00A00B71" w:rsidRDefault="00E04656" w:rsidP="00A42808">
            <w:pPr>
              <w:ind w:firstLine="0"/>
              <w:rPr>
                <w:b/>
                <w:lang w:eastAsia="ar-SA"/>
              </w:rPr>
            </w:pPr>
            <w:r w:rsidRPr="00A00B71">
              <w:rPr>
                <w:bCs/>
                <w:lang w:eastAsia="ar-SA"/>
              </w:rPr>
              <w:t>Фонды обязательного медицинского страхования</w:t>
            </w:r>
          </w:p>
        </w:tc>
        <w:tc>
          <w:tcPr>
            <w:tcW w:w="276" w:type="pct"/>
            <w:gridSpan w:val="4"/>
            <w:hideMark/>
          </w:tcPr>
          <w:p w:rsidR="00E04656" w:rsidRPr="00A00B71" w:rsidRDefault="00E04656" w:rsidP="00A42808">
            <w:pPr>
              <w:ind w:firstLine="0"/>
              <w:jc w:val="right"/>
              <w:rPr>
                <w:sz w:val="24"/>
                <w:szCs w:val="24"/>
                <w:lang w:eastAsia="ar-SA"/>
              </w:rPr>
            </w:pPr>
            <w:r w:rsidRPr="00A00B71">
              <w:rPr>
                <w:lang w:eastAsia="ar-SA"/>
              </w:rPr>
              <w:t>113,4</w:t>
            </w:r>
          </w:p>
        </w:tc>
        <w:tc>
          <w:tcPr>
            <w:tcW w:w="276" w:type="pct"/>
            <w:gridSpan w:val="2"/>
            <w:hideMark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</w:rPr>
            </w:pPr>
            <w:r w:rsidRPr="00A00B71">
              <w:rPr>
                <w:lang w:eastAsia="ar-SA"/>
              </w:rPr>
              <w:t>113,4</w:t>
            </w:r>
          </w:p>
        </w:tc>
        <w:tc>
          <w:tcPr>
            <w:tcW w:w="279" w:type="pct"/>
            <w:gridSpan w:val="4"/>
            <w:hideMark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</w:rPr>
            </w:pPr>
            <w:r w:rsidRPr="00A00B71">
              <w:rPr>
                <w:lang w:eastAsia="ar-SA"/>
              </w:rPr>
              <w:t>113,4</w:t>
            </w:r>
          </w:p>
        </w:tc>
        <w:tc>
          <w:tcPr>
            <w:tcW w:w="277" w:type="pct"/>
            <w:gridSpan w:val="3"/>
            <w:hideMark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</w:rPr>
            </w:pPr>
            <w:r w:rsidRPr="00A00B71">
              <w:rPr>
                <w:lang w:eastAsia="ar-SA"/>
              </w:rPr>
              <w:t>113,4</w:t>
            </w:r>
          </w:p>
        </w:tc>
        <w:tc>
          <w:tcPr>
            <w:tcW w:w="279" w:type="pct"/>
            <w:gridSpan w:val="6"/>
            <w:hideMark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</w:rPr>
            </w:pPr>
            <w:r w:rsidRPr="00A00B71">
              <w:rPr>
                <w:lang w:eastAsia="ar-SA"/>
              </w:rPr>
              <w:t>113,40</w:t>
            </w:r>
          </w:p>
        </w:tc>
        <w:tc>
          <w:tcPr>
            <w:tcW w:w="339" w:type="pct"/>
            <w:gridSpan w:val="4"/>
            <w:hideMark/>
          </w:tcPr>
          <w:p w:rsidR="00E04656" w:rsidRPr="00A00B71" w:rsidRDefault="00E04656" w:rsidP="00A42808">
            <w:pPr>
              <w:ind w:firstLine="0"/>
              <w:rPr>
                <w:b/>
                <w:sz w:val="24"/>
                <w:szCs w:val="24"/>
                <w:lang w:eastAsia="ar-SA"/>
              </w:rPr>
            </w:pPr>
            <w:r w:rsidRPr="00A00B71">
              <w:rPr>
                <w:b/>
                <w:lang w:eastAsia="ar-SA"/>
              </w:rPr>
              <w:t>567,0</w:t>
            </w:r>
          </w:p>
        </w:tc>
        <w:tc>
          <w:tcPr>
            <w:tcW w:w="757" w:type="pct"/>
            <w:gridSpan w:val="2"/>
            <w:hideMark/>
          </w:tcPr>
          <w:p w:rsidR="00E04656" w:rsidRPr="00A00B71" w:rsidRDefault="00E04656" w:rsidP="00A42808">
            <w:pPr>
              <w:ind w:firstLine="0"/>
              <w:jc w:val="left"/>
            </w:pPr>
            <w:r w:rsidRPr="00A00B71">
              <w:t>Количество мероприятий по продвижению здоровья (информированию), по   борьбе с вирусными гепатитами</w:t>
            </w:r>
            <w:proofErr w:type="gramStart"/>
            <w:r w:rsidRPr="00A00B71">
              <w:t xml:space="preserve"> В</w:t>
            </w:r>
            <w:proofErr w:type="gramEnd"/>
            <w:r w:rsidRPr="00A00B71">
              <w:t xml:space="preserve">, С и D, проведенных специалистами в данной области </w:t>
            </w:r>
          </w:p>
        </w:tc>
      </w:tr>
      <w:tr w:rsidR="00E04656" w:rsidRPr="00A00B71" w:rsidTr="00A42808">
        <w:trPr>
          <w:trHeight w:val="838"/>
        </w:trPr>
        <w:tc>
          <w:tcPr>
            <w:tcW w:w="244" w:type="pct"/>
            <w:gridSpan w:val="2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lang w:eastAsia="ar-SA"/>
              </w:rPr>
            </w:pPr>
            <w:r w:rsidRPr="00A00B71">
              <w:rPr>
                <w:lang w:eastAsia="ar-SA"/>
              </w:rPr>
              <w:t>4.4.</w:t>
            </w:r>
          </w:p>
        </w:tc>
        <w:tc>
          <w:tcPr>
            <w:tcW w:w="758" w:type="pct"/>
            <w:gridSpan w:val="3"/>
            <w:hideMark/>
          </w:tcPr>
          <w:p w:rsidR="00E04656" w:rsidRPr="00A00B71" w:rsidRDefault="00E04656" w:rsidP="00A42808">
            <w:pPr>
              <w:ind w:firstLine="0"/>
              <w:jc w:val="left"/>
            </w:pPr>
            <w:r w:rsidRPr="00A00B71">
              <w:t xml:space="preserve">Повышение уровня настороженности населения, особенно посредством Интернета, с   использованием </w:t>
            </w:r>
            <w:proofErr w:type="gramStart"/>
            <w:r w:rsidRPr="00A00B71">
              <w:lastRenderedPageBreak/>
              <w:t>национальных</w:t>
            </w:r>
            <w:proofErr w:type="gramEnd"/>
            <w:r w:rsidRPr="00A00B71">
              <w:t xml:space="preserve"> и международных веб-ресурсов</w:t>
            </w:r>
          </w:p>
        </w:tc>
        <w:tc>
          <w:tcPr>
            <w:tcW w:w="413" w:type="pct"/>
            <w:gridSpan w:val="3"/>
            <w:hideMark/>
          </w:tcPr>
          <w:p w:rsidR="00E04656" w:rsidRPr="00A00B71" w:rsidRDefault="00E04656" w:rsidP="00A42808">
            <w:pPr>
              <w:ind w:firstLine="0"/>
              <w:rPr>
                <w:rFonts w:ascii="Calibri" w:hAnsi="Calibri"/>
                <w:sz w:val="22"/>
                <w:szCs w:val="22"/>
              </w:rPr>
            </w:pPr>
            <w:r w:rsidRPr="00A00B71">
              <w:lastRenderedPageBreak/>
              <w:t>Постоянно</w:t>
            </w:r>
          </w:p>
        </w:tc>
        <w:tc>
          <w:tcPr>
            <w:tcW w:w="550" w:type="pct"/>
            <w:gridSpan w:val="3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 xml:space="preserve">Министерство здравоохранения,  Национальная компания медицинского </w:t>
            </w:r>
            <w:r w:rsidRPr="00A00B71">
              <w:lastRenderedPageBreak/>
              <w:t>страхования</w:t>
            </w:r>
          </w:p>
          <w:p w:rsidR="00E04656" w:rsidRPr="00A00B71" w:rsidRDefault="00E04656" w:rsidP="00A42808">
            <w:pPr>
              <w:ind w:firstLine="0"/>
            </w:pPr>
            <w:r w:rsidRPr="00A00B71">
              <w:t xml:space="preserve"> </w:t>
            </w:r>
          </w:p>
        </w:tc>
        <w:tc>
          <w:tcPr>
            <w:tcW w:w="552" w:type="pct"/>
            <w:gridSpan w:val="5"/>
            <w:hideMark/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bCs/>
                <w:lang w:eastAsia="ar-SA"/>
              </w:rPr>
              <w:lastRenderedPageBreak/>
              <w:t>Фонды обязательного медицинского страхования</w:t>
            </w:r>
          </w:p>
        </w:tc>
        <w:tc>
          <w:tcPr>
            <w:tcW w:w="276" w:type="pct"/>
            <w:gridSpan w:val="4"/>
            <w:hideMark/>
          </w:tcPr>
          <w:p w:rsidR="00E04656" w:rsidRPr="00A00B71" w:rsidRDefault="00E04656" w:rsidP="00A42808">
            <w:pPr>
              <w:ind w:firstLine="0"/>
              <w:jc w:val="right"/>
              <w:rPr>
                <w:sz w:val="24"/>
                <w:szCs w:val="24"/>
                <w:lang w:eastAsia="ar-SA"/>
              </w:rPr>
            </w:pPr>
            <w:r w:rsidRPr="00A00B71">
              <w:rPr>
                <w:lang w:eastAsia="ar-SA"/>
              </w:rPr>
              <w:t>56,7</w:t>
            </w:r>
          </w:p>
        </w:tc>
        <w:tc>
          <w:tcPr>
            <w:tcW w:w="276" w:type="pct"/>
            <w:gridSpan w:val="2"/>
            <w:hideMark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</w:rPr>
            </w:pPr>
            <w:r w:rsidRPr="00A00B71">
              <w:rPr>
                <w:lang w:eastAsia="ar-SA"/>
              </w:rPr>
              <w:t>56,7</w:t>
            </w:r>
          </w:p>
        </w:tc>
        <w:tc>
          <w:tcPr>
            <w:tcW w:w="279" w:type="pct"/>
            <w:gridSpan w:val="4"/>
            <w:hideMark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</w:rPr>
            </w:pPr>
            <w:r w:rsidRPr="00A00B71">
              <w:rPr>
                <w:lang w:eastAsia="ar-SA"/>
              </w:rPr>
              <w:t>56,7</w:t>
            </w:r>
          </w:p>
        </w:tc>
        <w:tc>
          <w:tcPr>
            <w:tcW w:w="277" w:type="pct"/>
            <w:gridSpan w:val="3"/>
            <w:hideMark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</w:rPr>
            </w:pPr>
            <w:r w:rsidRPr="00A00B71">
              <w:rPr>
                <w:lang w:eastAsia="ar-SA"/>
              </w:rPr>
              <w:t>56,7</w:t>
            </w:r>
          </w:p>
        </w:tc>
        <w:tc>
          <w:tcPr>
            <w:tcW w:w="279" w:type="pct"/>
            <w:gridSpan w:val="6"/>
            <w:hideMark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</w:rPr>
            </w:pPr>
            <w:r w:rsidRPr="00A00B71">
              <w:rPr>
                <w:lang w:eastAsia="ar-SA"/>
              </w:rPr>
              <w:t>56,7</w:t>
            </w:r>
          </w:p>
        </w:tc>
        <w:tc>
          <w:tcPr>
            <w:tcW w:w="339" w:type="pct"/>
            <w:gridSpan w:val="4"/>
            <w:hideMark/>
          </w:tcPr>
          <w:p w:rsidR="00E04656" w:rsidRPr="00A00B71" w:rsidRDefault="00E04656" w:rsidP="00A42808">
            <w:pPr>
              <w:ind w:firstLine="0"/>
              <w:rPr>
                <w:b/>
                <w:sz w:val="24"/>
                <w:szCs w:val="24"/>
                <w:lang w:eastAsia="ar-SA"/>
              </w:rPr>
            </w:pPr>
            <w:r w:rsidRPr="00A00B71">
              <w:rPr>
                <w:b/>
                <w:lang w:eastAsia="ar-SA"/>
              </w:rPr>
              <w:t>283,5</w:t>
            </w:r>
          </w:p>
        </w:tc>
        <w:tc>
          <w:tcPr>
            <w:tcW w:w="757" w:type="pct"/>
            <w:gridSpan w:val="2"/>
            <w:hideMark/>
          </w:tcPr>
          <w:p w:rsidR="00E04656" w:rsidRPr="00A00B71" w:rsidRDefault="00E04656" w:rsidP="00A42808">
            <w:pPr>
              <w:ind w:firstLine="0"/>
              <w:jc w:val="left"/>
              <w:rPr>
                <w:lang w:eastAsia="ar-SA"/>
              </w:rPr>
            </w:pPr>
            <w:r w:rsidRPr="00A00B71">
              <w:rPr>
                <w:lang w:eastAsia="ar-SA"/>
              </w:rPr>
              <w:t xml:space="preserve">Количество  подготовленных и опубликованных пресс-релизов </w:t>
            </w:r>
          </w:p>
        </w:tc>
      </w:tr>
      <w:tr w:rsidR="00E04656" w:rsidRPr="00A00B71" w:rsidTr="00A42808">
        <w:trPr>
          <w:trHeight w:val="416"/>
        </w:trPr>
        <w:tc>
          <w:tcPr>
            <w:tcW w:w="244" w:type="pct"/>
            <w:gridSpan w:val="2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lang w:eastAsia="ar-SA"/>
              </w:rPr>
            </w:pPr>
            <w:r w:rsidRPr="00A00B71">
              <w:rPr>
                <w:lang w:eastAsia="ar-SA"/>
              </w:rPr>
              <w:lastRenderedPageBreak/>
              <w:t>4.5.</w:t>
            </w:r>
          </w:p>
        </w:tc>
        <w:tc>
          <w:tcPr>
            <w:tcW w:w="758" w:type="pct"/>
            <w:gridSpan w:val="3"/>
            <w:hideMark/>
          </w:tcPr>
          <w:p w:rsidR="00E04656" w:rsidRPr="00A00B71" w:rsidRDefault="00E04656" w:rsidP="00A42808">
            <w:pPr>
              <w:tabs>
                <w:tab w:val="left" w:pos="1080"/>
              </w:tabs>
              <w:ind w:firstLine="0"/>
              <w:jc w:val="left"/>
            </w:pPr>
            <w:r w:rsidRPr="00A00B71">
              <w:t xml:space="preserve">  Проведение  ежегодно, 28 июля, Всемирного дня   борьбы с гепатитом, с вовлечением средств массовой информации, сообществ,  гражданского общества и др.</w:t>
            </w:r>
          </w:p>
        </w:tc>
        <w:tc>
          <w:tcPr>
            <w:tcW w:w="413" w:type="pct"/>
            <w:gridSpan w:val="3"/>
            <w:hideMark/>
          </w:tcPr>
          <w:p w:rsidR="00E04656" w:rsidRPr="00A00B71" w:rsidRDefault="00E04656" w:rsidP="00A42808">
            <w:pPr>
              <w:ind w:firstLine="0"/>
              <w:rPr>
                <w:rFonts w:ascii="Calibri" w:hAnsi="Calibri"/>
                <w:sz w:val="22"/>
                <w:szCs w:val="22"/>
              </w:rPr>
            </w:pPr>
            <w:r w:rsidRPr="00A00B71">
              <w:t>Постоянно</w:t>
            </w:r>
          </w:p>
        </w:tc>
        <w:tc>
          <w:tcPr>
            <w:tcW w:w="550" w:type="pct"/>
            <w:gridSpan w:val="3"/>
            <w:hideMark/>
          </w:tcPr>
          <w:p w:rsidR="00E04656" w:rsidRPr="00A00B71" w:rsidRDefault="00E04656" w:rsidP="00A42808">
            <w:pPr>
              <w:ind w:firstLine="0"/>
              <w:jc w:val="left"/>
            </w:pPr>
            <w:r w:rsidRPr="00A00B71">
              <w:t>Министерство здравоохранения,</w:t>
            </w:r>
          </w:p>
          <w:p w:rsidR="00E04656" w:rsidRPr="00A00B71" w:rsidRDefault="00E04656" w:rsidP="00A42808">
            <w:pPr>
              <w:ind w:right="-108" w:firstLine="0"/>
              <w:jc w:val="left"/>
            </w:pPr>
            <w:r w:rsidRPr="00A00B71">
              <w:t>Национальный центр общественного здоровья,</w:t>
            </w:r>
          </w:p>
          <w:p w:rsidR="00E04656" w:rsidRPr="00A00B71" w:rsidRDefault="00E04656" w:rsidP="00A42808">
            <w:pPr>
              <w:ind w:firstLine="0"/>
              <w:jc w:val="left"/>
            </w:pPr>
            <w:r w:rsidRPr="00A00B71">
              <w:t>Национальная компания медицинского страхования</w:t>
            </w:r>
          </w:p>
        </w:tc>
        <w:tc>
          <w:tcPr>
            <w:tcW w:w="552" w:type="pct"/>
            <w:gridSpan w:val="5"/>
            <w:hideMark/>
          </w:tcPr>
          <w:p w:rsidR="00E04656" w:rsidRPr="00A00B71" w:rsidRDefault="00E04656" w:rsidP="00A42808">
            <w:pPr>
              <w:ind w:firstLine="0"/>
              <w:rPr>
                <w:b/>
                <w:lang w:eastAsia="ar-SA"/>
              </w:rPr>
            </w:pPr>
            <w:r w:rsidRPr="00A00B71">
              <w:rPr>
                <w:bCs/>
                <w:lang w:eastAsia="ar-SA"/>
              </w:rPr>
              <w:t>Фонды обязательного медицинского страхования</w:t>
            </w:r>
          </w:p>
        </w:tc>
        <w:tc>
          <w:tcPr>
            <w:tcW w:w="276" w:type="pct"/>
            <w:gridSpan w:val="4"/>
            <w:hideMark/>
          </w:tcPr>
          <w:p w:rsidR="00E04656" w:rsidRPr="00A00B71" w:rsidRDefault="00E04656" w:rsidP="00A42808">
            <w:pPr>
              <w:ind w:firstLine="0"/>
              <w:jc w:val="right"/>
              <w:rPr>
                <w:sz w:val="24"/>
                <w:szCs w:val="24"/>
                <w:lang w:eastAsia="ar-SA"/>
              </w:rPr>
            </w:pPr>
            <w:r w:rsidRPr="00A00B71">
              <w:rPr>
                <w:lang w:eastAsia="ar-SA"/>
              </w:rPr>
              <w:t>56,7</w:t>
            </w:r>
          </w:p>
        </w:tc>
        <w:tc>
          <w:tcPr>
            <w:tcW w:w="276" w:type="pct"/>
            <w:gridSpan w:val="2"/>
            <w:hideMark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</w:rPr>
            </w:pPr>
            <w:r w:rsidRPr="00A00B71">
              <w:rPr>
                <w:lang w:eastAsia="ar-SA"/>
              </w:rPr>
              <w:t>56,7</w:t>
            </w:r>
          </w:p>
        </w:tc>
        <w:tc>
          <w:tcPr>
            <w:tcW w:w="279" w:type="pct"/>
            <w:gridSpan w:val="4"/>
            <w:hideMark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</w:rPr>
            </w:pPr>
            <w:r w:rsidRPr="00A00B71">
              <w:rPr>
                <w:lang w:eastAsia="ar-SA"/>
              </w:rPr>
              <w:t>56,7</w:t>
            </w:r>
          </w:p>
        </w:tc>
        <w:tc>
          <w:tcPr>
            <w:tcW w:w="277" w:type="pct"/>
            <w:gridSpan w:val="3"/>
            <w:hideMark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</w:rPr>
            </w:pPr>
            <w:r w:rsidRPr="00A00B71">
              <w:rPr>
                <w:lang w:eastAsia="ar-SA"/>
              </w:rPr>
              <w:t>56,7</w:t>
            </w:r>
          </w:p>
        </w:tc>
        <w:tc>
          <w:tcPr>
            <w:tcW w:w="279" w:type="pct"/>
            <w:gridSpan w:val="6"/>
            <w:hideMark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</w:rPr>
            </w:pPr>
            <w:r w:rsidRPr="00A00B71">
              <w:rPr>
                <w:lang w:eastAsia="ar-SA"/>
              </w:rPr>
              <w:t>56,7</w:t>
            </w:r>
          </w:p>
        </w:tc>
        <w:tc>
          <w:tcPr>
            <w:tcW w:w="339" w:type="pct"/>
            <w:gridSpan w:val="4"/>
            <w:hideMark/>
          </w:tcPr>
          <w:p w:rsidR="00E04656" w:rsidRPr="00A00B71" w:rsidRDefault="00E04656" w:rsidP="00A42808">
            <w:pPr>
              <w:ind w:firstLine="0"/>
              <w:rPr>
                <w:b/>
                <w:sz w:val="24"/>
                <w:szCs w:val="24"/>
                <w:lang w:eastAsia="ar-SA"/>
              </w:rPr>
            </w:pPr>
            <w:r w:rsidRPr="00A00B71">
              <w:rPr>
                <w:b/>
                <w:lang w:eastAsia="ar-SA"/>
              </w:rPr>
              <w:t>283,5</w:t>
            </w:r>
          </w:p>
        </w:tc>
        <w:tc>
          <w:tcPr>
            <w:tcW w:w="757" w:type="pct"/>
            <w:gridSpan w:val="2"/>
            <w:hideMark/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>Количество мероприятий</w:t>
            </w:r>
          </w:p>
        </w:tc>
      </w:tr>
      <w:tr w:rsidR="00E04656" w:rsidRPr="00A00B71" w:rsidTr="00A42808">
        <w:trPr>
          <w:trHeight w:val="554"/>
        </w:trPr>
        <w:tc>
          <w:tcPr>
            <w:tcW w:w="244" w:type="pct"/>
            <w:gridSpan w:val="2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lang w:eastAsia="ar-SA"/>
              </w:rPr>
            </w:pPr>
            <w:r w:rsidRPr="00A00B71">
              <w:rPr>
                <w:lang w:eastAsia="ar-SA"/>
              </w:rPr>
              <w:t>4.6.</w:t>
            </w:r>
          </w:p>
        </w:tc>
        <w:tc>
          <w:tcPr>
            <w:tcW w:w="758" w:type="pct"/>
            <w:gridSpan w:val="3"/>
            <w:hideMark/>
          </w:tcPr>
          <w:p w:rsidR="00E04656" w:rsidRPr="00A00B71" w:rsidRDefault="00E04656" w:rsidP="00A42808">
            <w:pPr>
              <w:tabs>
                <w:tab w:val="left" w:pos="1080"/>
              </w:tabs>
              <w:ind w:firstLine="0"/>
              <w:jc w:val="left"/>
            </w:pPr>
            <w:r w:rsidRPr="00A00B71">
              <w:rPr>
                <w:bCs/>
              </w:rPr>
              <w:t>Инструктирование медицинского персонала о риске профессионального инфицирования, об интерпретации значений серологических маркеров вирусных гепатитов</w:t>
            </w:r>
            <w:proofErr w:type="gramStart"/>
            <w:r w:rsidRPr="00A00B71">
              <w:rPr>
                <w:bCs/>
              </w:rPr>
              <w:t xml:space="preserve"> В</w:t>
            </w:r>
            <w:proofErr w:type="gramEnd"/>
            <w:r w:rsidRPr="00A00B71">
              <w:rPr>
                <w:bCs/>
              </w:rPr>
              <w:t>, С и D, и о мерах по борьбе с ними</w:t>
            </w:r>
          </w:p>
        </w:tc>
        <w:tc>
          <w:tcPr>
            <w:tcW w:w="413" w:type="pct"/>
            <w:gridSpan w:val="3"/>
            <w:hideMark/>
          </w:tcPr>
          <w:p w:rsidR="00E04656" w:rsidRPr="00A00B71" w:rsidRDefault="00E04656" w:rsidP="00A42808">
            <w:pPr>
              <w:ind w:firstLine="0"/>
              <w:rPr>
                <w:rFonts w:ascii="Calibri" w:hAnsi="Calibri"/>
                <w:sz w:val="22"/>
                <w:szCs w:val="22"/>
              </w:rPr>
            </w:pPr>
            <w:r w:rsidRPr="00A00B71">
              <w:t>Постоянно</w:t>
            </w:r>
          </w:p>
        </w:tc>
        <w:tc>
          <w:tcPr>
            <w:tcW w:w="550" w:type="pct"/>
            <w:gridSpan w:val="3"/>
            <w:hideMark/>
          </w:tcPr>
          <w:p w:rsidR="00E04656" w:rsidRPr="00A00B71" w:rsidRDefault="00E04656" w:rsidP="00A42808">
            <w:pPr>
              <w:ind w:firstLine="0"/>
              <w:jc w:val="left"/>
            </w:pPr>
            <w:r w:rsidRPr="00A00B71">
              <w:t xml:space="preserve">Государственный университет медицины и фармации им  </w:t>
            </w:r>
          </w:p>
          <w:p w:rsidR="00E04656" w:rsidRPr="00A00B71" w:rsidRDefault="00E04656" w:rsidP="00A42808">
            <w:pPr>
              <w:ind w:firstLine="0"/>
              <w:jc w:val="left"/>
            </w:pPr>
            <w:r w:rsidRPr="00A00B71">
              <w:t xml:space="preserve">Н. </w:t>
            </w:r>
            <w:proofErr w:type="spellStart"/>
            <w:r w:rsidRPr="00A00B71">
              <w:t>Тестемицану</w:t>
            </w:r>
            <w:proofErr w:type="spellEnd"/>
            <w:r w:rsidRPr="00A00B71">
              <w:t xml:space="preserve">,  </w:t>
            </w:r>
          </w:p>
          <w:p w:rsidR="00E04656" w:rsidRPr="00A00B71" w:rsidRDefault="00E04656" w:rsidP="00A42808">
            <w:pPr>
              <w:pStyle w:val="NormalWeb"/>
              <w:ind w:firstLine="0"/>
              <w:jc w:val="left"/>
              <w:rPr>
                <w:sz w:val="22"/>
                <w:szCs w:val="22"/>
              </w:rPr>
            </w:pPr>
            <w:r w:rsidRPr="00A00B71">
              <w:rPr>
                <w:sz w:val="22"/>
                <w:szCs w:val="22"/>
              </w:rPr>
              <w:t xml:space="preserve">Национальный центр общественного здоровья, Центр непрерывного медицинского обучения медицинского и фармацевтического персонала со средним образованием </w:t>
            </w:r>
          </w:p>
          <w:p w:rsidR="00E04656" w:rsidRPr="00A00B71" w:rsidRDefault="00E04656" w:rsidP="00A42808">
            <w:pPr>
              <w:ind w:firstLine="0"/>
              <w:jc w:val="left"/>
            </w:pPr>
            <w:r w:rsidRPr="00A00B71">
              <w:rPr>
                <w:rFonts w:ascii="Tahoma" w:hAnsi="Tahoma" w:cs="Tahoma"/>
                <w:sz w:val="18"/>
                <w:szCs w:val="18"/>
                <w:lang w:eastAsia="ru-RU"/>
              </w:rPr>
              <w:br/>
            </w:r>
          </w:p>
        </w:tc>
        <w:tc>
          <w:tcPr>
            <w:tcW w:w="552" w:type="pct"/>
            <w:gridSpan w:val="5"/>
            <w:hideMark/>
          </w:tcPr>
          <w:p w:rsidR="00E04656" w:rsidRPr="00A00B71" w:rsidRDefault="00E04656" w:rsidP="00A42808">
            <w:pPr>
              <w:ind w:firstLine="0"/>
              <w:rPr>
                <w:b/>
                <w:lang w:eastAsia="ar-SA"/>
              </w:rPr>
            </w:pPr>
            <w:r w:rsidRPr="00A00B71">
              <w:rPr>
                <w:bCs/>
                <w:lang w:eastAsia="ar-SA"/>
              </w:rPr>
              <w:t>Фонды обязательного медицинского страхования</w:t>
            </w:r>
          </w:p>
        </w:tc>
        <w:tc>
          <w:tcPr>
            <w:tcW w:w="276" w:type="pct"/>
            <w:gridSpan w:val="4"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  <w:lang w:eastAsia="ar-SA"/>
              </w:rPr>
            </w:pPr>
            <w:r w:rsidRPr="00A00B71">
              <w:rPr>
                <w:lang w:eastAsia="ar-SA"/>
              </w:rPr>
              <w:t>113,4</w:t>
            </w:r>
          </w:p>
          <w:p w:rsidR="00E04656" w:rsidRPr="00A00B71" w:rsidRDefault="00E04656" w:rsidP="00A42808">
            <w:pPr>
              <w:ind w:firstLine="0"/>
              <w:jc w:val="right"/>
              <w:rPr>
                <w:sz w:val="24"/>
                <w:szCs w:val="24"/>
                <w:lang w:eastAsia="ar-SA"/>
              </w:rPr>
            </w:pPr>
          </w:p>
        </w:tc>
        <w:tc>
          <w:tcPr>
            <w:tcW w:w="276" w:type="pct"/>
            <w:gridSpan w:val="2"/>
            <w:hideMark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</w:rPr>
            </w:pPr>
            <w:r w:rsidRPr="00A00B71">
              <w:rPr>
                <w:lang w:eastAsia="ar-SA"/>
              </w:rPr>
              <w:t>113,4</w:t>
            </w:r>
          </w:p>
        </w:tc>
        <w:tc>
          <w:tcPr>
            <w:tcW w:w="279" w:type="pct"/>
            <w:gridSpan w:val="4"/>
            <w:hideMark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</w:rPr>
            </w:pPr>
            <w:r w:rsidRPr="00A00B71">
              <w:rPr>
                <w:lang w:eastAsia="ar-SA"/>
              </w:rPr>
              <w:t>113,4</w:t>
            </w:r>
          </w:p>
        </w:tc>
        <w:tc>
          <w:tcPr>
            <w:tcW w:w="277" w:type="pct"/>
            <w:gridSpan w:val="3"/>
            <w:hideMark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</w:rPr>
            </w:pPr>
            <w:r w:rsidRPr="00A00B71">
              <w:rPr>
                <w:lang w:eastAsia="ar-SA"/>
              </w:rPr>
              <w:t>113,4</w:t>
            </w:r>
          </w:p>
        </w:tc>
        <w:tc>
          <w:tcPr>
            <w:tcW w:w="279" w:type="pct"/>
            <w:gridSpan w:val="6"/>
            <w:hideMark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</w:rPr>
            </w:pPr>
            <w:r w:rsidRPr="00A00B71">
              <w:rPr>
                <w:lang w:eastAsia="ar-SA"/>
              </w:rPr>
              <w:t>113,4</w:t>
            </w:r>
          </w:p>
        </w:tc>
        <w:tc>
          <w:tcPr>
            <w:tcW w:w="339" w:type="pct"/>
            <w:gridSpan w:val="4"/>
            <w:hideMark/>
          </w:tcPr>
          <w:p w:rsidR="00E04656" w:rsidRPr="00A00B71" w:rsidRDefault="00E04656" w:rsidP="00A42808">
            <w:pPr>
              <w:ind w:firstLine="0"/>
              <w:rPr>
                <w:b/>
                <w:sz w:val="24"/>
                <w:szCs w:val="24"/>
                <w:lang w:eastAsia="ar-SA"/>
              </w:rPr>
            </w:pPr>
            <w:r w:rsidRPr="00A00B71">
              <w:rPr>
                <w:b/>
                <w:lang w:eastAsia="ar-SA"/>
              </w:rPr>
              <w:t>567,0</w:t>
            </w:r>
          </w:p>
        </w:tc>
        <w:tc>
          <w:tcPr>
            <w:tcW w:w="757" w:type="pct"/>
            <w:gridSpan w:val="2"/>
            <w:hideMark/>
          </w:tcPr>
          <w:p w:rsidR="00E04656" w:rsidRPr="00A00B71" w:rsidRDefault="00E04656" w:rsidP="00A42808">
            <w:pPr>
              <w:ind w:firstLine="0"/>
              <w:jc w:val="left"/>
              <w:rPr>
                <w:lang w:eastAsia="ar-SA"/>
              </w:rPr>
            </w:pPr>
            <w:r w:rsidRPr="00A00B71">
              <w:rPr>
                <w:lang w:eastAsia="ar-SA"/>
              </w:rPr>
              <w:t>Число врачей, обученных интерпретации серологических маркеров и мерам контроля и реагирования на гепатиты B, C и D</w:t>
            </w:r>
          </w:p>
        </w:tc>
      </w:tr>
      <w:tr w:rsidR="00E04656" w:rsidRPr="00A00B71" w:rsidTr="00A42808">
        <w:trPr>
          <w:trHeight w:val="4343"/>
        </w:trPr>
        <w:tc>
          <w:tcPr>
            <w:tcW w:w="244" w:type="pct"/>
            <w:gridSpan w:val="2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lang w:eastAsia="ar-SA"/>
              </w:rPr>
            </w:pPr>
            <w:r w:rsidRPr="00A00B71">
              <w:rPr>
                <w:lang w:eastAsia="ar-SA"/>
              </w:rPr>
              <w:lastRenderedPageBreak/>
              <w:t>4.7.</w:t>
            </w:r>
          </w:p>
        </w:tc>
        <w:tc>
          <w:tcPr>
            <w:tcW w:w="758" w:type="pct"/>
            <w:gridSpan w:val="3"/>
            <w:hideMark/>
          </w:tcPr>
          <w:p w:rsidR="00E04656" w:rsidRPr="00A00B71" w:rsidRDefault="00E04656" w:rsidP="00A42808">
            <w:pPr>
              <w:ind w:firstLine="0"/>
              <w:jc w:val="left"/>
              <w:rPr>
                <w:b/>
              </w:rPr>
            </w:pPr>
            <w:r w:rsidRPr="00A00B71">
              <w:t>Ежегодная разработка и опубликование национальных и международных отчетов об эпидемиологической ситуации по заболеваемости вирусными гепатитами</w:t>
            </w:r>
          </w:p>
        </w:tc>
        <w:tc>
          <w:tcPr>
            <w:tcW w:w="413" w:type="pct"/>
            <w:gridSpan w:val="3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2017-2021</w:t>
            </w:r>
          </w:p>
          <w:p w:rsidR="00E04656" w:rsidRPr="00A00B71" w:rsidRDefault="00E04656" w:rsidP="00A42808">
            <w:pPr>
              <w:ind w:firstLine="0"/>
            </w:pPr>
            <w:r w:rsidRPr="00A00B71">
              <w:t xml:space="preserve">     годы</w:t>
            </w:r>
          </w:p>
        </w:tc>
        <w:tc>
          <w:tcPr>
            <w:tcW w:w="550" w:type="pct"/>
            <w:gridSpan w:val="3"/>
            <w:hideMark/>
          </w:tcPr>
          <w:p w:rsidR="00E04656" w:rsidRPr="00A00B71" w:rsidRDefault="00E04656" w:rsidP="00A42808">
            <w:pPr>
              <w:ind w:firstLine="0"/>
              <w:jc w:val="left"/>
            </w:pPr>
            <w:r w:rsidRPr="00A00B71">
              <w:t>Национальный центр общественного здоровья,</w:t>
            </w:r>
          </w:p>
          <w:p w:rsidR="00E04656" w:rsidRPr="00A00B71" w:rsidRDefault="00E04656" w:rsidP="00A42808">
            <w:pPr>
              <w:ind w:right="-108" w:firstLine="0"/>
              <w:jc w:val="left"/>
            </w:pPr>
            <w:r w:rsidRPr="00A00B71">
              <w:t>Национальный центр менеджмента в   здравоохранении</w:t>
            </w:r>
          </w:p>
        </w:tc>
        <w:tc>
          <w:tcPr>
            <w:tcW w:w="552" w:type="pct"/>
            <w:gridSpan w:val="5"/>
            <w:hideMark/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bCs/>
                <w:lang w:eastAsia="ar-SA"/>
              </w:rPr>
              <w:t>Фонды обязательного медицинского страхования</w:t>
            </w:r>
            <w:r w:rsidRPr="00A00B71">
              <w:rPr>
                <w:lang w:eastAsia="ar-SA"/>
              </w:rPr>
              <w:t xml:space="preserve"> </w:t>
            </w:r>
          </w:p>
        </w:tc>
        <w:tc>
          <w:tcPr>
            <w:tcW w:w="276" w:type="pct"/>
            <w:gridSpan w:val="4"/>
            <w:hideMark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  <w:lang w:eastAsia="ar-SA"/>
              </w:rPr>
            </w:pPr>
            <w:r w:rsidRPr="00A00B71">
              <w:rPr>
                <w:lang w:eastAsia="ar-SA"/>
              </w:rPr>
              <w:t>10,0</w:t>
            </w:r>
          </w:p>
        </w:tc>
        <w:tc>
          <w:tcPr>
            <w:tcW w:w="276" w:type="pct"/>
            <w:gridSpan w:val="2"/>
            <w:hideMark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  <w:lang w:eastAsia="ar-SA"/>
              </w:rPr>
            </w:pPr>
            <w:r w:rsidRPr="00A00B71">
              <w:rPr>
                <w:lang w:eastAsia="ar-SA"/>
              </w:rPr>
              <w:t>10,0</w:t>
            </w:r>
          </w:p>
        </w:tc>
        <w:tc>
          <w:tcPr>
            <w:tcW w:w="279" w:type="pct"/>
            <w:gridSpan w:val="4"/>
            <w:hideMark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  <w:lang w:eastAsia="ar-SA"/>
              </w:rPr>
            </w:pPr>
            <w:r w:rsidRPr="00A00B71">
              <w:rPr>
                <w:lang w:eastAsia="ar-SA"/>
              </w:rPr>
              <w:t>10,0</w:t>
            </w:r>
          </w:p>
        </w:tc>
        <w:tc>
          <w:tcPr>
            <w:tcW w:w="277" w:type="pct"/>
            <w:gridSpan w:val="3"/>
            <w:hideMark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  <w:lang w:eastAsia="ar-SA"/>
              </w:rPr>
            </w:pPr>
            <w:r w:rsidRPr="00A00B71">
              <w:rPr>
                <w:lang w:eastAsia="ar-SA"/>
              </w:rPr>
              <w:t>10,0</w:t>
            </w:r>
          </w:p>
        </w:tc>
        <w:tc>
          <w:tcPr>
            <w:tcW w:w="279" w:type="pct"/>
            <w:gridSpan w:val="6"/>
            <w:hideMark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  <w:lang w:eastAsia="ar-SA"/>
              </w:rPr>
            </w:pPr>
            <w:r w:rsidRPr="00A00B71">
              <w:rPr>
                <w:lang w:eastAsia="ar-SA"/>
              </w:rPr>
              <w:t>10,0</w:t>
            </w:r>
          </w:p>
        </w:tc>
        <w:tc>
          <w:tcPr>
            <w:tcW w:w="339" w:type="pct"/>
            <w:gridSpan w:val="4"/>
            <w:hideMark/>
          </w:tcPr>
          <w:p w:rsidR="00E04656" w:rsidRPr="00A00B71" w:rsidRDefault="00E04656" w:rsidP="00A42808">
            <w:pPr>
              <w:ind w:firstLine="0"/>
              <w:rPr>
                <w:b/>
                <w:sz w:val="24"/>
                <w:szCs w:val="24"/>
                <w:lang w:eastAsia="ar-SA"/>
              </w:rPr>
            </w:pPr>
            <w:r w:rsidRPr="00A00B71">
              <w:rPr>
                <w:b/>
                <w:lang w:eastAsia="ar-SA"/>
              </w:rPr>
              <w:t>50,0</w:t>
            </w:r>
          </w:p>
        </w:tc>
        <w:tc>
          <w:tcPr>
            <w:tcW w:w="757" w:type="pct"/>
            <w:gridSpan w:val="2"/>
            <w:hideMark/>
          </w:tcPr>
          <w:p w:rsidR="00E04656" w:rsidRPr="00A00B71" w:rsidRDefault="00E04656" w:rsidP="00A42808">
            <w:pPr>
              <w:ind w:firstLine="0"/>
              <w:jc w:val="left"/>
              <w:rPr>
                <w:lang w:eastAsia="ar-SA"/>
              </w:rPr>
            </w:pPr>
            <w:r w:rsidRPr="00A00B71">
              <w:rPr>
                <w:lang w:eastAsia="ar-SA"/>
              </w:rPr>
              <w:t>Подготовленные и опубликованные отчеты</w:t>
            </w:r>
          </w:p>
        </w:tc>
      </w:tr>
      <w:tr w:rsidR="00E04656" w:rsidRPr="00A00B71" w:rsidTr="00A42808">
        <w:trPr>
          <w:trHeight w:val="333"/>
        </w:trPr>
        <w:tc>
          <w:tcPr>
            <w:tcW w:w="244" w:type="pct"/>
            <w:gridSpan w:val="2"/>
          </w:tcPr>
          <w:p w:rsidR="00E04656" w:rsidRPr="00A00B71" w:rsidRDefault="00E04656" w:rsidP="00A42808">
            <w:pPr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758" w:type="pct"/>
            <w:gridSpan w:val="3"/>
            <w:hideMark/>
          </w:tcPr>
          <w:p w:rsidR="00E04656" w:rsidRPr="00A00B71" w:rsidRDefault="00E04656" w:rsidP="00A42808">
            <w:pPr>
              <w:ind w:firstLine="0"/>
              <w:rPr>
                <w:b/>
                <w:sz w:val="24"/>
                <w:szCs w:val="24"/>
              </w:rPr>
            </w:pPr>
            <w:r w:rsidRPr="00A00B71">
              <w:rPr>
                <w:b/>
              </w:rPr>
              <w:t xml:space="preserve">Итого по </w:t>
            </w:r>
            <w:r w:rsidRPr="00A00B71">
              <w:rPr>
                <w:b/>
                <w:lang w:eastAsia="ar-SA"/>
              </w:rPr>
              <w:t xml:space="preserve"> конкретной цели </w:t>
            </w:r>
            <w:r w:rsidRPr="00A00B71">
              <w:rPr>
                <w:b/>
              </w:rPr>
              <w:t>4</w:t>
            </w:r>
          </w:p>
        </w:tc>
        <w:tc>
          <w:tcPr>
            <w:tcW w:w="413" w:type="pct"/>
            <w:gridSpan w:val="3"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0" w:type="pct"/>
            <w:gridSpan w:val="3"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552" w:type="pct"/>
            <w:gridSpan w:val="5"/>
          </w:tcPr>
          <w:p w:rsidR="00E04656" w:rsidRPr="00A00B71" w:rsidRDefault="00E04656" w:rsidP="00A42808">
            <w:pPr>
              <w:ind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76" w:type="pct"/>
            <w:gridSpan w:val="4"/>
            <w:hideMark/>
          </w:tcPr>
          <w:p w:rsidR="00E04656" w:rsidRPr="00A00B71" w:rsidRDefault="00E04656" w:rsidP="00A42808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  <w:r w:rsidRPr="00A00B71">
              <w:rPr>
                <w:b/>
                <w:lang w:eastAsia="ar-SA"/>
              </w:rPr>
              <w:t>577,0</w:t>
            </w:r>
          </w:p>
        </w:tc>
        <w:tc>
          <w:tcPr>
            <w:tcW w:w="276" w:type="pct"/>
            <w:gridSpan w:val="2"/>
            <w:hideMark/>
          </w:tcPr>
          <w:p w:rsidR="00E04656" w:rsidRPr="00A00B71" w:rsidRDefault="00E04656" w:rsidP="00A42808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  <w:r w:rsidRPr="00A00B71">
              <w:rPr>
                <w:b/>
                <w:lang w:eastAsia="ar-SA"/>
              </w:rPr>
              <w:t>577,0</w:t>
            </w:r>
          </w:p>
        </w:tc>
        <w:tc>
          <w:tcPr>
            <w:tcW w:w="279" w:type="pct"/>
            <w:gridSpan w:val="4"/>
            <w:hideMark/>
          </w:tcPr>
          <w:p w:rsidR="00E04656" w:rsidRPr="00A00B71" w:rsidRDefault="00E04656" w:rsidP="00A42808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  <w:r w:rsidRPr="00A00B71">
              <w:rPr>
                <w:b/>
                <w:lang w:eastAsia="ar-SA"/>
              </w:rPr>
              <w:t>577,0</w:t>
            </w:r>
          </w:p>
        </w:tc>
        <w:tc>
          <w:tcPr>
            <w:tcW w:w="277" w:type="pct"/>
            <w:gridSpan w:val="3"/>
            <w:hideMark/>
          </w:tcPr>
          <w:p w:rsidR="00E04656" w:rsidRPr="00A00B71" w:rsidRDefault="00E04656" w:rsidP="00A42808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  <w:r w:rsidRPr="00A00B71">
              <w:rPr>
                <w:b/>
                <w:lang w:eastAsia="ar-SA"/>
              </w:rPr>
              <w:t>577,0</w:t>
            </w:r>
          </w:p>
        </w:tc>
        <w:tc>
          <w:tcPr>
            <w:tcW w:w="279" w:type="pct"/>
            <w:gridSpan w:val="6"/>
            <w:hideMark/>
          </w:tcPr>
          <w:p w:rsidR="00E04656" w:rsidRPr="00A00B71" w:rsidRDefault="00E04656" w:rsidP="00A42808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  <w:r w:rsidRPr="00A00B71">
              <w:rPr>
                <w:b/>
                <w:lang w:eastAsia="ar-SA"/>
              </w:rPr>
              <w:t>577,0</w:t>
            </w:r>
          </w:p>
        </w:tc>
        <w:tc>
          <w:tcPr>
            <w:tcW w:w="339" w:type="pct"/>
            <w:gridSpan w:val="4"/>
            <w:hideMark/>
          </w:tcPr>
          <w:p w:rsidR="00E04656" w:rsidRPr="00A00B71" w:rsidRDefault="00E04656" w:rsidP="00A42808">
            <w:pPr>
              <w:ind w:firstLine="0"/>
              <w:rPr>
                <w:b/>
                <w:sz w:val="24"/>
                <w:szCs w:val="24"/>
                <w:lang w:eastAsia="ar-SA"/>
              </w:rPr>
            </w:pPr>
            <w:r w:rsidRPr="00A00B71">
              <w:rPr>
                <w:b/>
                <w:lang w:eastAsia="ar-SA"/>
              </w:rPr>
              <w:t>2885,0</w:t>
            </w:r>
          </w:p>
        </w:tc>
        <w:tc>
          <w:tcPr>
            <w:tcW w:w="757" w:type="pct"/>
            <w:gridSpan w:val="2"/>
          </w:tcPr>
          <w:p w:rsidR="00E04656" w:rsidRPr="00A00B71" w:rsidRDefault="00E04656" w:rsidP="00A42808">
            <w:pPr>
              <w:ind w:firstLine="0"/>
              <w:rPr>
                <w:sz w:val="24"/>
                <w:szCs w:val="24"/>
                <w:lang w:eastAsia="ar-SA"/>
              </w:rPr>
            </w:pPr>
          </w:p>
        </w:tc>
      </w:tr>
      <w:tr w:rsidR="00E04656" w:rsidRPr="00A00B71" w:rsidTr="00A42808">
        <w:tc>
          <w:tcPr>
            <w:tcW w:w="5000" w:type="pct"/>
            <w:gridSpan w:val="41"/>
            <w:hideMark/>
          </w:tcPr>
          <w:p w:rsidR="00E04656" w:rsidRPr="00A00B71" w:rsidRDefault="00E04656" w:rsidP="00A42808">
            <w:pPr>
              <w:ind w:firstLine="0"/>
              <w:rPr>
                <w:b/>
                <w:sz w:val="24"/>
                <w:szCs w:val="24"/>
                <w:lang w:eastAsia="ar-SA"/>
              </w:rPr>
            </w:pPr>
            <w:r w:rsidRPr="00A00B71">
              <w:rPr>
                <w:b/>
                <w:lang w:eastAsia="ar-SA"/>
              </w:rPr>
              <w:t xml:space="preserve">Конкретная цель 5. </w:t>
            </w:r>
            <w:r w:rsidRPr="00A00B71">
              <w:rPr>
                <w:b/>
              </w:rPr>
              <w:t>Проведение в период 2017-2021 годов научных и научно-практических исследований  по  вирусным гепатитам</w:t>
            </w:r>
            <w:proofErr w:type="gramStart"/>
            <w:r w:rsidRPr="00A00B71">
              <w:rPr>
                <w:b/>
              </w:rPr>
              <w:t xml:space="preserve"> В</w:t>
            </w:r>
            <w:proofErr w:type="gramEnd"/>
            <w:r w:rsidRPr="00A00B71">
              <w:rPr>
                <w:b/>
              </w:rPr>
              <w:t>, С и D с усовершенствованием мер контроля и ответа для уменьшения риска передачи</w:t>
            </w:r>
          </w:p>
        </w:tc>
      </w:tr>
      <w:tr w:rsidR="00E04656" w:rsidRPr="00A00B71" w:rsidTr="00A42808">
        <w:trPr>
          <w:trHeight w:val="271"/>
        </w:trPr>
        <w:tc>
          <w:tcPr>
            <w:tcW w:w="244" w:type="pct"/>
            <w:gridSpan w:val="2"/>
            <w:hideMark/>
          </w:tcPr>
          <w:p w:rsidR="00E04656" w:rsidRPr="00A00B71" w:rsidRDefault="00E04656" w:rsidP="00A42808">
            <w:pPr>
              <w:tabs>
                <w:tab w:val="left" w:pos="255"/>
              </w:tabs>
              <w:ind w:firstLine="0"/>
              <w:rPr>
                <w:color w:val="000000"/>
              </w:rPr>
            </w:pPr>
            <w:r w:rsidRPr="00A00B71">
              <w:rPr>
                <w:color w:val="000000"/>
              </w:rPr>
              <w:t>5.1.</w:t>
            </w:r>
          </w:p>
        </w:tc>
        <w:tc>
          <w:tcPr>
            <w:tcW w:w="758" w:type="pct"/>
            <w:gridSpan w:val="3"/>
            <w:hideMark/>
          </w:tcPr>
          <w:p w:rsidR="00E04656" w:rsidRPr="00A00B71" w:rsidRDefault="00E04656" w:rsidP="00A42808">
            <w:pPr>
              <w:ind w:firstLine="0"/>
              <w:jc w:val="left"/>
            </w:pPr>
            <w:r w:rsidRPr="00A00B71">
              <w:t>Проведение научных исследований по изучению этиологических, эпидемиологических, клинических, диагностических аспектов и лечение, профилактика острых, вялотекущих, хронических вирусных гепатитов B, C и D, циррозов печени</w:t>
            </w:r>
          </w:p>
        </w:tc>
        <w:tc>
          <w:tcPr>
            <w:tcW w:w="366" w:type="pct"/>
            <w:gridSpan w:val="2"/>
            <w:hideMark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  <w:r w:rsidRPr="00A00B71">
              <w:rPr>
                <w:color w:val="000000"/>
              </w:rPr>
              <w:t>Ежегодно</w:t>
            </w:r>
          </w:p>
        </w:tc>
        <w:tc>
          <w:tcPr>
            <w:tcW w:w="550" w:type="pct"/>
            <w:gridSpan w:val="3"/>
            <w:hideMark/>
          </w:tcPr>
          <w:p w:rsidR="00E04656" w:rsidRPr="00A00B71" w:rsidRDefault="00E04656" w:rsidP="00A42808">
            <w:pPr>
              <w:ind w:right="-108" w:firstLine="0"/>
              <w:jc w:val="left"/>
            </w:pPr>
            <w:r w:rsidRPr="00A00B71">
              <w:rPr>
                <w:color w:val="000000"/>
              </w:rPr>
              <w:t>Министерство здравоохранения,</w:t>
            </w:r>
            <w:r w:rsidRPr="00A00B71">
              <w:t xml:space="preserve"> Государственный   университет медицины и фармации им. </w:t>
            </w:r>
          </w:p>
          <w:p w:rsidR="00E04656" w:rsidRPr="00A00B71" w:rsidRDefault="00E04656" w:rsidP="00A42808">
            <w:pPr>
              <w:ind w:right="-108" w:firstLine="0"/>
              <w:jc w:val="left"/>
            </w:pPr>
            <w:r w:rsidRPr="00A00B71">
              <w:t xml:space="preserve">Н. </w:t>
            </w:r>
            <w:proofErr w:type="spellStart"/>
            <w:r w:rsidRPr="00A00B71">
              <w:t>Тестемицану</w:t>
            </w:r>
            <w:proofErr w:type="spellEnd"/>
            <w:r w:rsidRPr="00A00B71">
              <w:t>,</w:t>
            </w:r>
          </w:p>
          <w:p w:rsidR="00E04656" w:rsidRPr="00A00B71" w:rsidRDefault="00E04656" w:rsidP="00A42808">
            <w:pPr>
              <w:ind w:firstLine="0"/>
              <w:jc w:val="left"/>
              <w:rPr>
                <w:color w:val="000000"/>
              </w:rPr>
            </w:pPr>
            <w:r w:rsidRPr="00A00B71">
              <w:t xml:space="preserve">Академия наук Молдовы </w:t>
            </w:r>
          </w:p>
        </w:tc>
        <w:tc>
          <w:tcPr>
            <w:tcW w:w="506" w:type="pct"/>
            <w:gridSpan w:val="3"/>
            <w:hideMark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  <w:r w:rsidRPr="00A00B71">
              <w:rPr>
                <w:color w:val="000000"/>
              </w:rPr>
              <w:t>Госбюджет</w:t>
            </w:r>
          </w:p>
        </w:tc>
        <w:tc>
          <w:tcPr>
            <w:tcW w:w="322" w:type="pct"/>
            <w:gridSpan w:val="5"/>
          </w:tcPr>
          <w:p w:rsidR="00E04656" w:rsidRPr="00A00B71" w:rsidRDefault="00E04656" w:rsidP="00A42808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E04656" w:rsidRPr="00A00B71" w:rsidRDefault="00E04656" w:rsidP="00A42808">
            <w:pPr>
              <w:ind w:firstLine="0"/>
              <w:rPr>
                <w:color w:val="000000"/>
                <w:sz w:val="24"/>
                <w:szCs w:val="24"/>
              </w:rPr>
            </w:pPr>
            <w:r w:rsidRPr="00A00B71">
              <w:rPr>
                <w:color w:val="000000"/>
              </w:rPr>
              <w:t>1.948,0</w:t>
            </w:r>
          </w:p>
        </w:tc>
        <w:tc>
          <w:tcPr>
            <w:tcW w:w="323" w:type="pct"/>
            <w:gridSpan w:val="4"/>
          </w:tcPr>
          <w:p w:rsidR="00E04656" w:rsidRPr="00A00B71" w:rsidRDefault="00E04656" w:rsidP="00A42808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E04656" w:rsidRPr="00A00B71" w:rsidRDefault="00E04656" w:rsidP="00A42808">
            <w:pPr>
              <w:ind w:firstLine="0"/>
              <w:rPr>
                <w:rFonts w:ascii="Calibri" w:hAnsi="Calibri"/>
                <w:sz w:val="24"/>
                <w:szCs w:val="24"/>
              </w:rPr>
            </w:pPr>
            <w:r w:rsidRPr="00A00B71">
              <w:rPr>
                <w:color w:val="000000"/>
              </w:rPr>
              <w:t>1.948,0</w:t>
            </w:r>
          </w:p>
        </w:tc>
        <w:tc>
          <w:tcPr>
            <w:tcW w:w="279" w:type="pct"/>
            <w:gridSpan w:val="4"/>
          </w:tcPr>
          <w:p w:rsidR="00E04656" w:rsidRPr="00A00B71" w:rsidRDefault="00E04656" w:rsidP="00A42808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E04656" w:rsidRPr="00A00B71" w:rsidRDefault="00E04656" w:rsidP="00A42808">
            <w:pPr>
              <w:ind w:firstLine="0"/>
              <w:rPr>
                <w:rFonts w:ascii="Calibri" w:hAnsi="Calibri"/>
                <w:sz w:val="24"/>
                <w:szCs w:val="24"/>
              </w:rPr>
            </w:pPr>
            <w:r w:rsidRPr="00A00B71">
              <w:rPr>
                <w:color w:val="000000"/>
              </w:rPr>
              <w:t>1.948,0</w:t>
            </w:r>
          </w:p>
        </w:tc>
        <w:tc>
          <w:tcPr>
            <w:tcW w:w="277" w:type="pct"/>
            <w:gridSpan w:val="3"/>
          </w:tcPr>
          <w:p w:rsidR="00E04656" w:rsidRPr="00A00B71" w:rsidRDefault="00E04656" w:rsidP="00A42808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  <w:r w:rsidRPr="00A00B71">
              <w:rPr>
                <w:color w:val="000000"/>
              </w:rPr>
              <w:t>1.948,0</w:t>
            </w:r>
          </w:p>
          <w:p w:rsidR="00E04656" w:rsidRPr="00A00B71" w:rsidRDefault="00E04656" w:rsidP="00A42808">
            <w:pPr>
              <w:ind w:firstLine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7" w:type="pct"/>
            <w:gridSpan w:val="5"/>
          </w:tcPr>
          <w:p w:rsidR="00E04656" w:rsidRPr="00A00B71" w:rsidRDefault="00E04656" w:rsidP="00A42808">
            <w:pPr>
              <w:ind w:firstLine="0"/>
              <w:rPr>
                <w:color w:val="000000"/>
                <w:sz w:val="24"/>
                <w:szCs w:val="24"/>
              </w:rPr>
            </w:pPr>
          </w:p>
          <w:p w:rsidR="00E04656" w:rsidRPr="00A00B71" w:rsidRDefault="00E04656" w:rsidP="00A42808">
            <w:pPr>
              <w:ind w:firstLine="0"/>
              <w:rPr>
                <w:rFonts w:ascii="Calibri" w:hAnsi="Calibri"/>
                <w:sz w:val="24"/>
                <w:szCs w:val="24"/>
              </w:rPr>
            </w:pPr>
            <w:r w:rsidRPr="00A00B71">
              <w:rPr>
                <w:color w:val="000000"/>
              </w:rPr>
              <w:t>1.948,0</w:t>
            </w:r>
          </w:p>
        </w:tc>
        <w:tc>
          <w:tcPr>
            <w:tcW w:w="325" w:type="pct"/>
            <w:gridSpan w:val="4"/>
          </w:tcPr>
          <w:p w:rsidR="00E04656" w:rsidRPr="00A00B71" w:rsidRDefault="00E04656" w:rsidP="00A42808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  <w:p w:rsidR="00E04656" w:rsidRPr="00A00B71" w:rsidRDefault="00E04656" w:rsidP="00A42808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A00B71">
              <w:rPr>
                <w:b/>
                <w:color w:val="000000"/>
              </w:rPr>
              <w:t>9.740,0</w:t>
            </w:r>
          </w:p>
        </w:tc>
        <w:tc>
          <w:tcPr>
            <w:tcW w:w="773" w:type="pct"/>
            <w:gridSpan w:val="3"/>
            <w:hideMark/>
          </w:tcPr>
          <w:p w:rsidR="00E04656" w:rsidRPr="00A00B71" w:rsidRDefault="00E04656" w:rsidP="00A42808">
            <w:pPr>
              <w:tabs>
                <w:tab w:val="left" w:pos="285"/>
              </w:tabs>
              <w:ind w:firstLine="0"/>
              <w:jc w:val="left"/>
              <w:rPr>
                <w:color w:val="000000"/>
              </w:rPr>
            </w:pPr>
            <w:r w:rsidRPr="00A00B71">
              <w:rPr>
                <w:color w:val="000000"/>
              </w:rPr>
              <w:t xml:space="preserve">Количество научных  проведенных исследований, (диссертация  доктора/ доктора </w:t>
            </w:r>
            <w:proofErr w:type="spellStart"/>
            <w:r w:rsidRPr="00A00B71">
              <w:rPr>
                <w:color w:val="000000"/>
              </w:rPr>
              <w:t>хабилитат</w:t>
            </w:r>
            <w:proofErr w:type="spellEnd"/>
            <w:r w:rsidRPr="00A00B71">
              <w:rPr>
                <w:color w:val="000000"/>
              </w:rPr>
              <w:t>, институциональные научные проекты, проекты для молодых исследователей);</w:t>
            </w:r>
          </w:p>
          <w:p w:rsidR="00E04656" w:rsidRPr="00A00B71" w:rsidRDefault="00E04656" w:rsidP="00A42808">
            <w:pPr>
              <w:tabs>
                <w:tab w:val="left" w:pos="285"/>
              </w:tabs>
              <w:ind w:firstLine="0"/>
              <w:jc w:val="left"/>
              <w:rPr>
                <w:color w:val="000000"/>
              </w:rPr>
            </w:pPr>
            <w:r w:rsidRPr="00A00B71">
              <w:rPr>
                <w:color w:val="000000"/>
              </w:rPr>
              <w:t>Количество публикаций по результатам научных исследований</w:t>
            </w:r>
          </w:p>
        </w:tc>
      </w:tr>
      <w:tr w:rsidR="00E04656" w:rsidRPr="00A00B71" w:rsidTr="00A42808">
        <w:trPr>
          <w:trHeight w:val="413"/>
        </w:trPr>
        <w:tc>
          <w:tcPr>
            <w:tcW w:w="244" w:type="pct"/>
            <w:gridSpan w:val="2"/>
          </w:tcPr>
          <w:p w:rsidR="00E04656" w:rsidRPr="00A00B71" w:rsidRDefault="00E04656" w:rsidP="00A42808">
            <w:pPr>
              <w:tabs>
                <w:tab w:val="left" w:pos="255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gridSpan w:val="3"/>
            <w:hideMark/>
          </w:tcPr>
          <w:p w:rsidR="00E04656" w:rsidRPr="00A00B71" w:rsidRDefault="00E04656" w:rsidP="00A42808">
            <w:pPr>
              <w:ind w:firstLine="0"/>
              <w:textAlignment w:val="baseline"/>
              <w:rPr>
                <w:b/>
                <w:sz w:val="24"/>
                <w:szCs w:val="24"/>
              </w:rPr>
            </w:pPr>
            <w:r w:rsidRPr="00A00B71">
              <w:rPr>
                <w:b/>
              </w:rPr>
              <w:t xml:space="preserve">Итого </w:t>
            </w:r>
            <w:r w:rsidRPr="00A00B71">
              <w:rPr>
                <w:b/>
                <w:lang w:eastAsia="ar-SA"/>
              </w:rPr>
              <w:t xml:space="preserve"> Конкретная цель </w:t>
            </w:r>
            <w:r w:rsidRPr="00A00B71">
              <w:rPr>
                <w:b/>
              </w:rPr>
              <w:t>5</w:t>
            </w:r>
          </w:p>
        </w:tc>
        <w:tc>
          <w:tcPr>
            <w:tcW w:w="366" w:type="pct"/>
            <w:gridSpan w:val="2"/>
          </w:tcPr>
          <w:p w:rsidR="00E04656" w:rsidRPr="00A00B71" w:rsidRDefault="00E04656" w:rsidP="00A4280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3"/>
          </w:tcPr>
          <w:p w:rsidR="00E04656" w:rsidRPr="00A00B71" w:rsidRDefault="00E04656" w:rsidP="00A4280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gridSpan w:val="3"/>
          </w:tcPr>
          <w:p w:rsidR="00E04656" w:rsidRPr="00A00B71" w:rsidRDefault="00E04656" w:rsidP="00A4280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gridSpan w:val="5"/>
          </w:tcPr>
          <w:p w:rsidR="00E04656" w:rsidRPr="00A00B71" w:rsidRDefault="00E04656" w:rsidP="00A42808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  <w:p w:rsidR="00E04656" w:rsidRPr="00A00B71" w:rsidRDefault="00E04656" w:rsidP="00A42808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  <w:r w:rsidRPr="00A00B71">
              <w:rPr>
                <w:b/>
                <w:color w:val="000000"/>
              </w:rPr>
              <w:t>1.948,0</w:t>
            </w:r>
          </w:p>
        </w:tc>
        <w:tc>
          <w:tcPr>
            <w:tcW w:w="323" w:type="pct"/>
            <w:gridSpan w:val="4"/>
          </w:tcPr>
          <w:p w:rsidR="00E04656" w:rsidRPr="00A00B71" w:rsidRDefault="00E04656" w:rsidP="00A42808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  <w:p w:rsidR="00E04656" w:rsidRPr="00A00B71" w:rsidRDefault="00E04656" w:rsidP="00A42808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  <w:r w:rsidRPr="00A00B71">
              <w:rPr>
                <w:b/>
                <w:color w:val="000000"/>
              </w:rPr>
              <w:t>1.948,0</w:t>
            </w:r>
          </w:p>
        </w:tc>
        <w:tc>
          <w:tcPr>
            <w:tcW w:w="279" w:type="pct"/>
            <w:gridSpan w:val="4"/>
          </w:tcPr>
          <w:p w:rsidR="00E04656" w:rsidRPr="00A00B71" w:rsidRDefault="00E04656" w:rsidP="00A42808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  <w:p w:rsidR="00E04656" w:rsidRPr="00A00B71" w:rsidRDefault="00E04656" w:rsidP="00A42808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  <w:r w:rsidRPr="00A00B71">
              <w:rPr>
                <w:b/>
                <w:color w:val="000000"/>
              </w:rPr>
              <w:t>1.948,0</w:t>
            </w:r>
          </w:p>
        </w:tc>
        <w:tc>
          <w:tcPr>
            <w:tcW w:w="277" w:type="pct"/>
            <w:gridSpan w:val="3"/>
          </w:tcPr>
          <w:p w:rsidR="00E04656" w:rsidRPr="00A00B71" w:rsidRDefault="00E04656" w:rsidP="00A42808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  <w:p w:rsidR="00E04656" w:rsidRPr="00A00B71" w:rsidRDefault="00E04656" w:rsidP="00A42808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  <w:r w:rsidRPr="00A00B71">
              <w:rPr>
                <w:b/>
                <w:color w:val="000000"/>
              </w:rPr>
              <w:t>1.948,0</w:t>
            </w:r>
          </w:p>
        </w:tc>
        <w:tc>
          <w:tcPr>
            <w:tcW w:w="277" w:type="pct"/>
            <w:gridSpan w:val="5"/>
          </w:tcPr>
          <w:p w:rsidR="00E04656" w:rsidRPr="00A00B71" w:rsidRDefault="00E04656" w:rsidP="00A42808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  <w:p w:rsidR="00E04656" w:rsidRPr="00A00B71" w:rsidRDefault="00E04656" w:rsidP="00A42808">
            <w:pPr>
              <w:ind w:firstLine="0"/>
              <w:rPr>
                <w:rFonts w:ascii="Calibri" w:hAnsi="Calibri"/>
                <w:b/>
                <w:sz w:val="24"/>
                <w:szCs w:val="24"/>
              </w:rPr>
            </w:pPr>
            <w:r w:rsidRPr="00A00B71">
              <w:rPr>
                <w:b/>
                <w:color w:val="000000"/>
              </w:rPr>
              <w:t>1.948,0</w:t>
            </w:r>
          </w:p>
        </w:tc>
        <w:tc>
          <w:tcPr>
            <w:tcW w:w="325" w:type="pct"/>
            <w:gridSpan w:val="4"/>
          </w:tcPr>
          <w:p w:rsidR="00E04656" w:rsidRPr="00A00B71" w:rsidRDefault="00E04656" w:rsidP="00A42808">
            <w:pPr>
              <w:ind w:firstLine="0"/>
              <w:rPr>
                <w:b/>
                <w:color w:val="000000"/>
                <w:sz w:val="24"/>
                <w:szCs w:val="24"/>
              </w:rPr>
            </w:pPr>
          </w:p>
          <w:p w:rsidR="00E04656" w:rsidRPr="00A00B71" w:rsidRDefault="00E04656" w:rsidP="00A42808">
            <w:pPr>
              <w:ind w:firstLine="0"/>
              <w:rPr>
                <w:b/>
                <w:color w:val="000000"/>
                <w:sz w:val="24"/>
                <w:szCs w:val="24"/>
              </w:rPr>
            </w:pPr>
            <w:r w:rsidRPr="00A00B71">
              <w:rPr>
                <w:b/>
                <w:color w:val="000000"/>
              </w:rPr>
              <w:t>9.740,0</w:t>
            </w:r>
          </w:p>
        </w:tc>
        <w:tc>
          <w:tcPr>
            <w:tcW w:w="773" w:type="pct"/>
            <w:gridSpan w:val="3"/>
          </w:tcPr>
          <w:p w:rsidR="00E04656" w:rsidRPr="00A00B71" w:rsidRDefault="00E04656" w:rsidP="00A4280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E04656" w:rsidRPr="00A00B71" w:rsidTr="00A42808">
        <w:trPr>
          <w:trHeight w:val="413"/>
        </w:trPr>
        <w:tc>
          <w:tcPr>
            <w:tcW w:w="244" w:type="pct"/>
            <w:gridSpan w:val="2"/>
          </w:tcPr>
          <w:p w:rsidR="00E04656" w:rsidRPr="00A00B71" w:rsidRDefault="00E04656" w:rsidP="00A42808">
            <w:pPr>
              <w:tabs>
                <w:tab w:val="left" w:pos="255"/>
              </w:tabs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758" w:type="pct"/>
            <w:gridSpan w:val="3"/>
          </w:tcPr>
          <w:p w:rsidR="00E04656" w:rsidRPr="00A00B71" w:rsidRDefault="00E04656" w:rsidP="00A42808">
            <w:pPr>
              <w:ind w:firstLine="0"/>
              <w:textAlignment w:val="baseline"/>
              <w:rPr>
                <w:b/>
              </w:rPr>
            </w:pPr>
            <w:r w:rsidRPr="00A00B71">
              <w:rPr>
                <w:b/>
              </w:rPr>
              <w:t>Итого</w:t>
            </w:r>
          </w:p>
        </w:tc>
        <w:tc>
          <w:tcPr>
            <w:tcW w:w="366" w:type="pct"/>
            <w:gridSpan w:val="2"/>
          </w:tcPr>
          <w:p w:rsidR="00E04656" w:rsidRPr="00A00B71" w:rsidRDefault="00E04656" w:rsidP="00A4280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50" w:type="pct"/>
            <w:gridSpan w:val="3"/>
          </w:tcPr>
          <w:p w:rsidR="00E04656" w:rsidRPr="00A00B71" w:rsidRDefault="00E04656" w:rsidP="00A4280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gridSpan w:val="3"/>
          </w:tcPr>
          <w:p w:rsidR="00E04656" w:rsidRPr="00A00B71" w:rsidRDefault="00E04656" w:rsidP="00A4280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2" w:type="pct"/>
            <w:gridSpan w:val="5"/>
          </w:tcPr>
          <w:p w:rsidR="00E04656" w:rsidRPr="00A00B71" w:rsidRDefault="00E04656" w:rsidP="00A42808">
            <w:pPr>
              <w:ind w:firstLine="0"/>
              <w:rPr>
                <w:b/>
                <w:sz w:val="24"/>
                <w:szCs w:val="24"/>
                <w:lang w:eastAsia="ar-SA"/>
              </w:rPr>
            </w:pPr>
            <w:r w:rsidRPr="00A00B71">
              <w:rPr>
                <w:b/>
                <w:lang w:eastAsia="ar-SA"/>
              </w:rPr>
              <w:t>58.086,4</w:t>
            </w:r>
          </w:p>
          <w:p w:rsidR="00E04656" w:rsidRPr="00A00B71" w:rsidRDefault="00E04656" w:rsidP="00A42808">
            <w:pPr>
              <w:ind w:firstLine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23" w:type="pct"/>
            <w:gridSpan w:val="4"/>
          </w:tcPr>
          <w:p w:rsidR="00E04656" w:rsidRPr="00A00B71" w:rsidRDefault="00E04656" w:rsidP="00A42808">
            <w:pPr>
              <w:ind w:firstLine="0"/>
              <w:rPr>
                <w:b/>
                <w:sz w:val="24"/>
                <w:szCs w:val="24"/>
                <w:lang w:eastAsia="ar-SA"/>
              </w:rPr>
            </w:pPr>
            <w:r w:rsidRPr="00A00B71">
              <w:rPr>
                <w:b/>
                <w:lang w:eastAsia="ar-SA"/>
              </w:rPr>
              <w:t>51.727,1</w:t>
            </w:r>
          </w:p>
        </w:tc>
        <w:tc>
          <w:tcPr>
            <w:tcW w:w="279" w:type="pct"/>
            <w:gridSpan w:val="4"/>
          </w:tcPr>
          <w:p w:rsidR="00E04656" w:rsidRPr="00A00B71" w:rsidRDefault="00E04656" w:rsidP="00A42808">
            <w:pPr>
              <w:ind w:left="-94" w:right="-112" w:firstLine="0"/>
              <w:rPr>
                <w:b/>
                <w:sz w:val="24"/>
                <w:szCs w:val="24"/>
                <w:lang w:eastAsia="ar-SA"/>
              </w:rPr>
            </w:pPr>
            <w:r w:rsidRPr="00A00B71">
              <w:rPr>
                <w:b/>
                <w:lang w:eastAsia="ar-SA"/>
              </w:rPr>
              <w:t>52.998,9</w:t>
            </w:r>
          </w:p>
        </w:tc>
        <w:tc>
          <w:tcPr>
            <w:tcW w:w="277" w:type="pct"/>
            <w:gridSpan w:val="3"/>
          </w:tcPr>
          <w:p w:rsidR="00E04656" w:rsidRPr="00A00B71" w:rsidRDefault="00E04656" w:rsidP="00A42808">
            <w:pPr>
              <w:ind w:left="-104" w:right="-109" w:firstLine="0"/>
              <w:rPr>
                <w:b/>
                <w:sz w:val="24"/>
                <w:szCs w:val="24"/>
                <w:lang w:eastAsia="ar-SA"/>
              </w:rPr>
            </w:pPr>
            <w:r w:rsidRPr="00A00B71">
              <w:rPr>
                <w:b/>
                <w:lang w:eastAsia="ar-SA"/>
              </w:rPr>
              <w:t>53.319,2</w:t>
            </w:r>
          </w:p>
        </w:tc>
        <w:tc>
          <w:tcPr>
            <w:tcW w:w="277" w:type="pct"/>
            <w:gridSpan w:val="5"/>
          </w:tcPr>
          <w:p w:rsidR="00E04656" w:rsidRPr="00A00B71" w:rsidRDefault="00E04656" w:rsidP="00A42808">
            <w:pPr>
              <w:ind w:left="-107" w:right="-106" w:firstLine="0"/>
              <w:rPr>
                <w:b/>
                <w:sz w:val="24"/>
                <w:szCs w:val="24"/>
                <w:lang w:eastAsia="ar-SA"/>
              </w:rPr>
            </w:pPr>
            <w:r w:rsidRPr="00A00B71">
              <w:rPr>
                <w:b/>
                <w:lang w:eastAsia="ar-SA"/>
              </w:rPr>
              <w:t>54.900,4</w:t>
            </w:r>
          </w:p>
        </w:tc>
        <w:tc>
          <w:tcPr>
            <w:tcW w:w="325" w:type="pct"/>
            <w:gridSpan w:val="4"/>
          </w:tcPr>
          <w:p w:rsidR="00E04656" w:rsidRPr="00A00B71" w:rsidRDefault="00E04656" w:rsidP="00A42808">
            <w:pPr>
              <w:ind w:left="-110" w:right="-106" w:firstLine="0"/>
              <w:jc w:val="center"/>
              <w:rPr>
                <w:b/>
                <w:sz w:val="24"/>
                <w:szCs w:val="24"/>
              </w:rPr>
            </w:pPr>
            <w:r w:rsidRPr="00A00B71">
              <w:rPr>
                <w:b/>
              </w:rPr>
              <w:t>271.032,0</w:t>
            </w:r>
          </w:p>
        </w:tc>
        <w:tc>
          <w:tcPr>
            <w:tcW w:w="773" w:type="pct"/>
            <w:gridSpan w:val="3"/>
          </w:tcPr>
          <w:p w:rsidR="00E04656" w:rsidRPr="00A00B71" w:rsidRDefault="00E04656" w:rsidP="00A4280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E04656" w:rsidRPr="00A00B71" w:rsidRDefault="00E04656" w:rsidP="00E04656">
      <w:pPr>
        <w:ind w:firstLine="0"/>
        <w:rPr>
          <w:sz w:val="24"/>
          <w:szCs w:val="24"/>
          <w:lang w:eastAsia="ar-SA"/>
        </w:rPr>
        <w:sectPr w:rsidR="00E04656" w:rsidRPr="00A00B71" w:rsidSect="00A42808">
          <w:pgSz w:w="16838" w:h="11906" w:orient="landscape" w:code="9"/>
          <w:pgMar w:top="851" w:right="1418" w:bottom="851" w:left="851" w:header="709" w:footer="709" w:gutter="0"/>
          <w:cols w:space="708"/>
          <w:docGrid w:linePitch="360"/>
        </w:sectPr>
      </w:pPr>
    </w:p>
    <w:p w:rsidR="00E04656" w:rsidRPr="00A00B71" w:rsidRDefault="00E04656" w:rsidP="00E04656">
      <w:pPr>
        <w:tabs>
          <w:tab w:val="center" w:pos="7285"/>
          <w:tab w:val="left" w:pos="10440"/>
          <w:tab w:val="left" w:pos="12417"/>
        </w:tabs>
        <w:ind w:firstLine="0"/>
        <w:jc w:val="right"/>
      </w:pPr>
      <w:r w:rsidRPr="00A00B71">
        <w:lastRenderedPageBreak/>
        <w:t>Приложение № 3</w:t>
      </w:r>
    </w:p>
    <w:p w:rsidR="00E04656" w:rsidRPr="00A00B71" w:rsidRDefault="00E04656" w:rsidP="00E04656">
      <w:pPr>
        <w:tabs>
          <w:tab w:val="left" w:pos="10080"/>
        </w:tabs>
        <w:ind w:firstLine="0"/>
        <w:jc w:val="right"/>
      </w:pPr>
      <w:r w:rsidRPr="00A00B71">
        <w:tab/>
        <w:t xml:space="preserve">к Национальной программе по борьбе </w:t>
      </w:r>
      <w:proofErr w:type="gramStart"/>
      <w:r w:rsidRPr="00A00B71">
        <w:t>с</w:t>
      </w:r>
      <w:proofErr w:type="gramEnd"/>
      <w:r w:rsidRPr="00A00B71">
        <w:t xml:space="preserve"> </w:t>
      </w:r>
    </w:p>
    <w:p w:rsidR="00E04656" w:rsidRPr="00A00B71" w:rsidRDefault="00E04656" w:rsidP="00E04656">
      <w:pPr>
        <w:shd w:val="clear" w:color="auto" w:fill="FFFFFF"/>
        <w:ind w:firstLine="0"/>
        <w:jc w:val="right"/>
        <w:rPr>
          <w:b/>
        </w:rPr>
      </w:pPr>
      <w:r w:rsidRPr="00A00B71">
        <w:t xml:space="preserve">                                                                                                                                               вирусными гепатитами</w:t>
      </w:r>
      <w:proofErr w:type="gramStart"/>
      <w:r w:rsidRPr="00A00B71">
        <w:t xml:space="preserve"> Б</w:t>
      </w:r>
      <w:proofErr w:type="gramEnd"/>
      <w:r w:rsidRPr="00A00B71">
        <w:t>, C и D на 2017-2021 годы</w:t>
      </w:r>
    </w:p>
    <w:p w:rsidR="00E04656" w:rsidRPr="00A00B71" w:rsidRDefault="00E04656" w:rsidP="00E04656">
      <w:pPr>
        <w:shd w:val="clear" w:color="auto" w:fill="FFFFFF"/>
        <w:ind w:firstLine="0"/>
        <w:jc w:val="right"/>
      </w:pPr>
    </w:p>
    <w:p w:rsidR="00E04656" w:rsidRPr="00A00B71" w:rsidRDefault="00E04656" w:rsidP="00E04656">
      <w:pPr>
        <w:tabs>
          <w:tab w:val="left" w:pos="10080"/>
        </w:tabs>
        <w:ind w:firstLine="0"/>
        <w:jc w:val="center"/>
        <w:rPr>
          <w:sz w:val="28"/>
          <w:szCs w:val="28"/>
        </w:rPr>
      </w:pPr>
      <w:r w:rsidRPr="00A00B71">
        <w:t xml:space="preserve"> </w:t>
      </w:r>
      <w:r w:rsidRPr="00A00B71">
        <w:rPr>
          <w:sz w:val="28"/>
          <w:szCs w:val="28"/>
        </w:rPr>
        <w:t>Бюджет Национальной программы по борьбе с вирусными гепатитами B, C и D на 2017-2021 годы</w:t>
      </w:r>
    </w:p>
    <w:p w:rsidR="00E04656" w:rsidRPr="00A00B71" w:rsidRDefault="00E04656" w:rsidP="00E04656">
      <w:pPr>
        <w:shd w:val="clear" w:color="auto" w:fill="FFFFFF"/>
        <w:ind w:firstLine="0"/>
        <w:jc w:val="center"/>
        <w:rPr>
          <w:b/>
        </w:rPr>
      </w:pPr>
      <w:r w:rsidRPr="00A00B71">
        <w:rPr>
          <w:b/>
        </w:rPr>
        <w:t xml:space="preserve"> </w:t>
      </w:r>
      <w:r w:rsidRPr="00A00B71">
        <w:t>(</w:t>
      </w:r>
      <w:proofErr w:type="spellStart"/>
      <w:r w:rsidRPr="00A00B71">
        <w:t>тыс</w:t>
      </w:r>
      <w:proofErr w:type="gramStart"/>
      <w:r w:rsidRPr="00A00B71">
        <w:t>.л</w:t>
      </w:r>
      <w:proofErr w:type="gramEnd"/>
      <w:r w:rsidRPr="00A00B71">
        <w:t>еев</w:t>
      </w:r>
      <w:proofErr w:type="spellEnd"/>
      <w:r w:rsidRPr="00A00B71">
        <w:t>)</w:t>
      </w:r>
    </w:p>
    <w:p w:rsidR="00E04656" w:rsidRPr="00A00B71" w:rsidRDefault="00E04656" w:rsidP="00E04656">
      <w:pPr>
        <w:ind w:firstLine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62"/>
        <w:gridCol w:w="803"/>
        <w:gridCol w:w="15"/>
        <w:gridCol w:w="137"/>
        <w:gridCol w:w="764"/>
        <w:gridCol w:w="152"/>
        <w:gridCol w:w="646"/>
        <w:gridCol w:w="68"/>
        <w:gridCol w:w="459"/>
        <w:gridCol w:w="816"/>
        <w:gridCol w:w="817"/>
        <w:gridCol w:w="104"/>
        <w:gridCol w:w="916"/>
        <w:gridCol w:w="881"/>
        <w:gridCol w:w="568"/>
        <w:gridCol w:w="816"/>
        <w:gridCol w:w="160"/>
        <w:gridCol w:w="816"/>
        <w:gridCol w:w="781"/>
        <w:gridCol w:w="135"/>
        <w:gridCol w:w="883"/>
        <w:gridCol w:w="459"/>
        <w:gridCol w:w="816"/>
      </w:tblGrid>
      <w:tr w:rsidR="00E04656" w:rsidRPr="00A00B71" w:rsidTr="00A42808">
        <w:trPr>
          <w:cantSplit/>
          <w:trHeight w:val="227"/>
        </w:trPr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Мероприятие</w:t>
            </w:r>
          </w:p>
        </w:tc>
        <w:tc>
          <w:tcPr>
            <w:tcW w:w="136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2017 год</w:t>
            </w:r>
          </w:p>
        </w:tc>
        <w:tc>
          <w:tcPr>
            <w:tcW w:w="14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2018 год</w:t>
            </w:r>
          </w:p>
        </w:tc>
        <w:tc>
          <w:tcPr>
            <w:tcW w:w="138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2019 год</w:t>
            </w:r>
          </w:p>
        </w:tc>
      </w:tr>
      <w:tr w:rsidR="00E04656" w:rsidRPr="00A00B71" w:rsidTr="00A42808">
        <w:trPr>
          <w:cantSplit/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56" w:rsidRPr="00A00B71" w:rsidRDefault="00E04656" w:rsidP="00A42808">
            <w:pPr>
              <w:ind w:firstLine="0"/>
              <w:rPr>
                <w:b/>
              </w:rPr>
            </w:pPr>
          </w:p>
        </w:tc>
        <w:tc>
          <w:tcPr>
            <w:tcW w:w="2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Всего</w:t>
            </w:r>
          </w:p>
        </w:tc>
        <w:tc>
          <w:tcPr>
            <w:tcW w:w="1146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в том числе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Всего</w:t>
            </w:r>
          </w:p>
        </w:tc>
        <w:tc>
          <w:tcPr>
            <w:tcW w:w="124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в том числе</w:t>
            </w:r>
          </w:p>
        </w:tc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Всего</w:t>
            </w:r>
          </w:p>
        </w:tc>
        <w:tc>
          <w:tcPr>
            <w:tcW w:w="1121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в том числе</w:t>
            </w:r>
          </w:p>
        </w:tc>
      </w:tr>
      <w:tr w:rsidR="00E04656" w:rsidRPr="00A00B71" w:rsidTr="00A42808">
        <w:trPr>
          <w:cantSplit/>
          <w:trHeight w:val="22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56" w:rsidRPr="00A00B71" w:rsidRDefault="00E04656" w:rsidP="00A42808">
            <w:pPr>
              <w:ind w:firstLine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56" w:rsidRPr="00A00B71" w:rsidRDefault="00E04656" w:rsidP="00A42808">
            <w:pPr>
              <w:ind w:firstLine="0"/>
              <w:rPr>
                <w:b/>
              </w:rPr>
            </w:pPr>
          </w:p>
        </w:tc>
        <w:tc>
          <w:tcPr>
            <w:tcW w:w="25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государственный бюджет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 xml:space="preserve">фонды </w:t>
            </w:r>
            <w:proofErr w:type="gramStart"/>
            <w:r w:rsidRPr="00A00B71">
              <w:rPr>
                <w:b/>
              </w:rPr>
              <w:t>обязательного</w:t>
            </w:r>
            <w:proofErr w:type="gramEnd"/>
            <w:r w:rsidRPr="00A00B71">
              <w:rPr>
                <w:b/>
              </w:rPr>
              <w:t xml:space="preserve"> </w:t>
            </w:r>
          </w:p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медицинского страхования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 xml:space="preserve">за счет проектов и грантов 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непокрытая сумма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56" w:rsidRPr="00A00B71" w:rsidRDefault="00E04656" w:rsidP="00A42808">
            <w:pPr>
              <w:ind w:firstLine="0"/>
              <w:rPr>
                <w:b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государственный бюджет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 xml:space="preserve">фонды </w:t>
            </w:r>
            <w:proofErr w:type="gramStart"/>
            <w:r w:rsidRPr="00A00B71">
              <w:rPr>
                <w:b/>
              </w:rPr>
              <w:t>обязательного</w:t>
            </w:r>
            <w:proofErr w:type="gramEnd"/>
            <w:r w:rsidRPr="00A00B71">
              <w:rPr>
                <w:b/>
              </w:rPr>
              <w:t xml:space="preserve"> </w:t>
            </w:r>
          </w:p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медицинского страхования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за счет проектов и грантов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непокрытая сумма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56" w:rsidRPr="00A00B71" w:rsidRDefault="00E04656" w:rsidP="00A42808">
            <w:pPr>
              <w:ind w:firstLine="0"/>
              <w:rPr>
                <w:b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государственный бюджет</w:t>
            </w:r>
          </w:p>
        </w:tc>
        <w:tc>
          <w:tcPr>
            <w:tcW w:w="35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 xml:space="preserve">фонды </w:t>
            </w:r>
            <w:proofErr w:type="gramStart"/>
            <w:r w:rsidRPr="00A00B71">
              <w:rPr>
                <w:b/>
              </w:rPr>
              <w:t>обязательного</w:t>
            </w:r>
            <w:proofErr w:type="gramEnd"/>
            <w:r w:rsidRPr="00A00B71">
              <w:rPr>
                <w:b/>
              </w:rPr>
              <w:t xml:space="preserve"> </w:t>
            </w:r>
          </w:p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медицинского страхования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за счет проектов и грантов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непокрытая сумма</w:t>
            </w:r>
          </w:p>
        </w:tc>
      </w:tr>
      <w:tr w:rsidR="00E04656" w:rsidRPr="00A00B71" w:rsidTr="00A42808">
        <w:trPr>
          <w:trHeight w:val="288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56" w:rsidRPr="00A00B71" w:rsidRDefault="00E04656" w:rsidP="00A42808">
            <w:pPr>
              <w:ind w:firstLine="0"/>
              <w:rPr>
                <w:b/>
                <w:bCs/>
              </w:rPr>
            </w:pPr>
            <w:r w:rsidRPr="00A00B71">
              <w:rPr>
                <w:b/>
              </w:rPr>
              <w:t>Конкретная цель 1.</w:t>
            </w:r>
            <w:r w:rsidRPr="00A00B71">
              <w:rPr>
                <w:b/>
                <w:bCs/>
              </w:rPr>
              <w:t xml:space="preserve"> </w:t>
            </w:r>
            <w:r w:rsidRPr="00A00B71">
              <w:rPr>
                <w:b/>
              </w:rPr>
              <w:t>Развитие услуг лабораторной диагностики и скрининга вирусных гепатитов</w:t>
            </w:r>
            <w:proofErr w:type="gramStart"/>
            <w:r w:rsidRPr="00A00B71">
              <w:rPr>
                <w:b/>
              </w:rPr>
              <w:t xml:space="preserve"> В</w:t>
            </w:r>
            <w:proofErr w:type="gramEnd"/>
            <w:r w:rsidRPr="00A00B71">
              <w:rPr>
                <w:b/>
              </w:rPr>
              <w:t>, С и D с повышением до 2021 года уровня раннего выявления лиц, инфицированных указанными вирусами</w:t>
            </w:r>
            <w:r w:rsidRPr="00A00B71">
              <w:t xml:space="preserve"> </w:t>
            </w:r>
          </w:p>
        </w:tc>
      </w:tr>
      <w:tr w:rsidR="00E04656" w:rsidRPr="00A00B71" w:rsidTr="00A42808">
        <w:trPr>
          <w:cantSplit/>
          <w:trHeight w:val="284"/>
        </w:trPr>
        <w:tc>
          <w:tcPr>
            <w:tcW w:w="7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left"/>
              <w:rPr>
                <w:bCs/>
              </w:rPr>
            </w:pPr>
            <w:bookmarkStart w:id="1" w:name="_Hlk310862016"/>
            <w:bookmarkStart w:id="2" w:name="_Hlk310876404"/>
            <w:r w:rsidRPr="00A00B71">
              <w:t>1.1. Установление алгоритма определения маркеров вирусов вирусных гепатитов</w:t>
            </w:r>
            <w:proofErr w:type="gramStart"/>
            <w:r w:rsidRPr="00A00B71">
              <w:t xml:space="preserve"> В</w:t>
            </w:r>
            <w:proofErr w:type="gramEnd"/>
            <w:r w:rsidRPr="00A00B71">
              <w:t xml:space="preserve">, С и D согласно рекомендациям  Всемирной организации здравоохранения  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shd w:val="clear" w:color="auto" w:fill="FFFFFF"/>
              <w:ind w:firstLine="0"/>
              <w:jc w:val="center"/>
            </w:pPr>
            <w:r w:rsidRPr="00A00B71">
              <w:t>0</w:t>
            </w:r>
          </w:p>
        </w:tc>
        <w:tc>
          <w:tcPr>
            <w:tcW w:w="2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shd w:val="clear" w:color="auto" w:fill="FFFFFF"/>
              <w:ind w:firstLine="0"/>
              <w:jc w:val="center"/>
            </w:pPr>
            <w:r w:rsidRPr="00A00B71">
              <w:t>0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shd w:val="clear" w:color="auto" w:fill="FFFFFF"/>
              <w:ind w:firstLine="0"/>
              <w:jc w:val="center"/>
            </w:pPr>
            <w:r w:rsidRPr="00A00B71"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shd w:val="clear" w:color="auto" w:fill="FFFFFF"/>
              <w:ind w:firstLine="0"/>
              <w:jc w:val="center"/>
            </w:pPr>
            <w:r w:rsidRPr="00A00B71"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shd w:val="clear" w:color="auto" w:fill="FFFFFF"/>
              <w:ind w:firstLine="0"/>
              <w:jc w:val="center"/>
            </w:pPr>
            <w:r w:rsidRPr="00A00B71">
              <w:t>0</w:t>
            </w:r>
          </w:p>
        </w:tc>
        <w:tc>
          <w:tcPr>
            <w:tcW w:w="2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shd w:val="clear" w:color="auto" w:fill="FFFFFF"/>
              <w:ind w:firstLine="0"/>
              <w:jc w:val="center"/>
            </w:pPr>
            <w:r w:rsidRPr="00A00B71"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shd w:val="clear" w:color="auto" w:fill="FFFFFF"/>
              <w:ind w:firstLine="0"/>
              <w:jc w:val="center"/>
            </w:pPr>
            <w:r w:rsidRPr="00A00B71">
              <w:t>0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shd w:val="clear" w:color="auto" w:fill="FFFFFF"/>
              <w:ind w:firstLine="0"/>
              <w:jc w:val="center"/>
            </w:pPr>
            <w:r w:rsidRPr="00A00B71"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shd w:val="clear" w:color="auto" w:fill="FFFFFF"/>
              <w:ind w:firstLine="0"/>
              <w:jc w:val="center"/>
            </w:pPr>
            <w:r w:rsidRPr="00A00B71">
              <w:t>0</w:t>
            </w:r>
          </w:p>
        </w:tc>
        <w:tc>
          <w:tcPr>
            <w:tcW w:w="3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shd w:val="clear" w:color="auto" w:fill="FFFFFF"/>
              <w:ind w:firstLine="0"/>
              <w:jc w:val="center"/>
            </w:pPr>
            <w:r w:rsidRPr="00A00B71">
              <w:t>0</w:t>
            </w:r>
          </w:p>
        </w:tc>
        <w:tc>
          <w:tcPr>
            <w:tcW w:w="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shd w:val="clear" w:color="auto" w:fill="FFFFFF"/>
              <w:ind w:firstLine="0"/>
              <w:jc w:val="center"/>
            </w:pPr>
            <w:r w:rsidRPr="00A00B71">
              <w:t>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shd w:val="clear" w:color="auto" w:fill="FFFFFF"/>
              <w:ind w:firstLine="0"/>
              <w:jc w:val="center"/>
            </w:pPr>
            <w:r w:rsidRPr="00A00B71">
              <w:t>0</w:t>
            </w:r>
          </w:p>
        </w:tc>
      </w:tr>
      <w:tr w:rsidR="00E04656" w:rsidRPr="00A00B71" w:rsidTr="00A42808">
        <w:trPr>
          <w:cantSplit/>
          <w:trHeight w:val="2689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left"/>
              <w:rPr>
                <w:bCs/>
              </w:rPr>
            </w:pPr>
            <w:r w:rsidRPr="00A00B71">
              <w:lastRenderedPageBreak/>
              <w:t xml:space="preserve">1.2. Обеспечение национальных, зональных и территориальных лабораторий оборудованием, расходными материалами, квалифицированным и подготовленным персоналом, а также реактивами последнего поколения </w:t>
            </w:r>
            <w:r w:rsidRPr="00A00B71">
              <w:rPr>
                <w:color w:val="000000"/>
                <w:lang w:eastAsia="ro-RO"/>
              </w:rPr>
              <w:t xml:space="preserve">  для исследования  маркеров вирусных гепатитов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1</w:t>
            </w:r>
            <w:r w:rsidRPr="00A00B71">
              <w:rPr>
                <w:b/>
              </w:rPr>
              <w:t>.013,3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1.013,3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1.013,2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1.013,2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1.013,3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,0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1.013,3</w:t>
            </w:r>
          </w:p>
        </w:tc>
      </w:tr>
      <w:tr w:rsidR="00E04656" w:rsidRPr="00A00B71" w:rsidTr="00A42808">
        <w:trPr>
          <w:cantSplit/>
          <w:trHeight w:val="3947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left"/>
            </w:pPr>
            <w:r w:rsidRPr="00A00B71">
              <w:lastRenderedPageBreak/>
              <w:t>1.3.</w:t>
            </w:r>
            <w:r w:rsidRPr="00A00B71">
              <w:rPr>
                <w:color w:val="000000"/>
                <w:lang w:eastAsia="ro-RO"/>
              </w:rPr>
              <w:t xml:space="preserve"> Осуществление этиологической лабораторной диагностики</w:t>
            </w:r>
            <w:r w:rsidRPr="00A00B71">
              <w:t xml:space="preserve"> вирусных гепатитов</w:t>
            </w:r>
            <w:proofErr w:type="gramStart"/>
            <w:r w:rsidRPr="00A00B71">
              <w:t xml:space="preserve"> В</w:t>
            </w:r>
            <w:proofErr w:type="gramEnd"/>
            <w:r w:rsidRPr="00A00B71">
              <w:t xml:space="preserve">, С и D во всех административно-территориальных единицах специализированными лабораториями профильных медико-санитарных учреждений любого уровня иммуноферментным методом  </w:t>
            </w:r>
            <w:r w:rsidRPr="00A00B71">
              <w:rPr>
                <w:color w:val="000000"/>
                <w:lang w:eastAsia="ro-RO"/>
              </w:rPr>
              <w:t>в строгом соответствии с алгоритмом диагностики и действующими  стандартными определениями случаев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281,7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281,7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281,7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281,7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t>281,7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281,7</w:t>
            </w:r>
          </w:p>
        </w:tc>
      </w:tr>
      <w:tr w:rsidR="00E04656" w:rsidRPr="00A00B71" w:rsidTr="00A42808">
        <w:trPr>
          <w:cantSplit/>
          <w:trHeight w:val="284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left"/>
            </w:pPr>
            <w:r w:rsidRPr="00A00B71">
              <w:t xml:space="preserve">1.4. Обеспечение доступа к современным и </w:t>
            </w:r>
            <w:proofErr w:type="spellStart"/>
            <w:r w:rsidRPr="00A00B71">
              <w:t>неинвазивным</w:t>
            </w:r>
            <w:proofErr w:type="spellEnd"/>
            <w:r w:rsidRPr="00A00B71">
              <w:t xml:space="preserve"> методам исследования для оценки степени фиброза у больных с хроническими вирусными гепатитами</w:t>
            </w:r>
            <w:proofErr w:type="gramStart"/>
            <w:r w:rsidRPr="00A00B71">
              <w:t xml:space="preserve"> В</w:t>
            </w:r>
            <w:proofErr w:type="gramEnd"/>
            <w:r w:rsidRPr="00A00B71">
              <w:t>, С и D и вирусными циррозами печени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1.200,0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1.200,0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rPr>
                <w:b/>
              </w:rPr>
              <w:t>1.200,0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1.200,0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1.200,0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1.200,0</w:t>
            </w:r>
          </w:p>
        </w:tc>
      </w:tr>
      <w:bookmarkEnd w:id="1"/>
      <w:tr w:rsidR="00E04656" w:rsidRPr="00A00B71" w:rsidTr="00A42808">
        <w:trPr>
          <w:cantSplit/>
          <w:trHeight w:val="284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left"/>
            </w:pPr>
            <w:r w:rsidRPr="00A00B71">
              <w:lastRenderedPageBreak/>
              <w:t xml:space="preserve">1.5. Обеспечение менеджмента внутреннего качества на </w:t>
            </w:r>
            <w:proofErr w:type="spellStart"/>
            <w:r w:rsidRPr="00A00B71">
              <w:t>преданалитическом</w:t>
            </w:r>
            <w:proofErr w:type="spellEnd"/>
            <w:r w:rsidRPr="00A00B71">
              <w:t xml:space="preserve">, </w:t>
            </w:r>
            <w:proofErr w:type="gramStart"/>
            <w:r w:rsidRPr="00A00B71">
              <w:t>аналитическом</w:t>
            </w:r>
            <w:proofErr w:type="gramEnd"/>
            <w:r w:rsidRPr="00A00B71">
              <w:t xml:space="preserve"> и </w:t>
            </w:r>
            <w:proofErr w:type="spellStart"/>
            <w:r w:rsidRPr="00A00B71">
              <w:t>постаналитическом</w:t>
            </w:r>
            <w:proofErr w:type="spellEnd"/>
            <w:r w:rsidRPr="00A00B71">
              <w:t xml:space="preserve"> этапах на всех уровнях медицинской помощи и менеджмента внешнего качества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b/>
              </w:rPr>
            </w:pPr>
            <w:r w:rsidRPr="00A00B71">
              <w:rPr>
                <w:b/>
              </w:rPr>
              <w:t>144,0,</w:t>
            </w:r>
          </w:p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</w:pPr>
            <w:r w:rsidRPr="00A00B71">
              <w:t>144,0</w:t>
            </w:r>
          </w:p>
          <w:p w:rsidR="00E04656" w:rsidRPr="00A00B71" w:rsidRDefault="00E04656" w:rsidP="00A42808">
            <w:pPr>
              <w:ind w:firstLine="0"/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b/>
              </w:rPr>
            </w:pPr>
            <w:r w:rsidRPr="00A00B71">
              <w:rPr>
                <w:b/>
              </w:rPr>
              <w:t>144,0</w:t>
            </w:r>
          </w:p>
          <w:p w:rsidR="00E04656" w:rsidRPr="00A00B71" w:rsidRDefault="00E04656" w:rsidP="00A42808">
            <w:pPr>
              <w:ind w:firstLine="0"/>
              <w:rPr>
                <w:b/>
              </w:rPr>
            </w:pP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</w:pPr>
            <w:r w:rsidRPr="00A00B71">
              <w:t>144,0</w:t>
            </w:r>
          </w:p>
          <w:p w:rsidR="00E04656" w:rsidRPr="00A00B71" w:rsidRDefault="00E04656" w:rsidP="00A42808">
            <w:pPr>
              <w:ind w:firstLine="0"/>
            </w:pP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b/>
              </w:rPr>
            </w:pPr>
            <w:r w:rsidRPr="00A00B71">
              <w:rPr>
                <w:b/>
              </w:rPr>
              <w:t>144,0,</w:t>
            </w:r>
          </w:p>
          <w:p w:rsidR="00E04656" w:rsidRPr="00A00B71" w:rsidRDefault="00E04656" w:rsidP="00A42808">
            <w:pPr>
              <w:ind w:firstLine="0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rPr>
                <w:b/>
              </w:rPr>
            </w:pPr>
            <w:r w:rsidRPr="00A00B71">
              <w:rPr>
                <w:b/>
              </w:rPr>
              <w:t>144,0,</w:t>
            </w:r>
          </w:p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</w:tr>
      <w:tr w:rsidR="00E04656" w:rsidRPr="00A00B71" w:rsidTr="00A42808">
        <w:trPr>
          <w:cantSplit/>
          <w:trHeight w:val="284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left"/>
            </w:pPr>
            <w:r w:rsidRPr="00A00B71">
              <w:t>1.6. Тестирование на маркеры вирусных гепатитов для ранней лабораторной диагностики групп риска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591,3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591,3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591,3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591,3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591,3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591,3</w:t>
            </w:r>
          </w:p>
        </w:tc>
      </w:tr>
      <w:tr w:rsidR="00E04656" w:rsidRPr="00A00B71" w:rsidTr="00A42808">
        <w:trPr>
          <w:cantSplit/>
          <w:trHeight w:val="284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left"/>
            </w:pPr>
            <w:r w:rsidRPr="00A00B71">
              <w:t>1.7.</w:t>
            </w:r>
            <w:r w:rsidRPr="00A00B71">
              <w:rPr>
                <w:color w:val="000000"/>
                <w:lang w:eastAsia="ro-RO"/>
              </w:rPr>
              <w:t xml:space="preserve"> Лабораторное подтверждение диагноза вирусных гепатитов</w:t>
            </w:r>
            <w:proofErr w:type="gramStart"/>
            <w:r w:rsidRPr="00A00B71">
              <w:rPr>
                <w:color w:val="000000"/>
                <w:lang w:eastAsia="ro-RO"/>
              </w:rPr>
              <w:t xml:space="preserve"> В</w:t>
            </w:r>
            <w:proofErr w:type="gramEnd"/>
            <w:r w:rsidRPr="00A00B71">
              <w:rPr>
                <w:color w:val="000000"/>
                <w:lang w:eastAsia="ro-RO"/>
              </w:rPr>
              <w:t>, С и D для первичных реактивных или позитивных проб</w:t>
            </w:r>
            <w:r w:rsidRPr="00A00B71">
              <w:t xml:space="preserve">, </w:t>
            </w:r>
            <w:r w:rsidRPr="00A00B71">
              <w:rPr>
                <w:color w:val="000000"/>
                <w:lang w:eastAsia="ro-RO"/>
              </w:rPr>
              <w:t>в подозрительных, ложно-положительных,</w:t>
            </w:r>
            <w:r w:rsidRPr="00A00B71">
              <w:t xml:space="preserve"> спорных, </w:t>
            </w:r>
            <w:r w:rsidRPr="00A00B71">
              <w:rPr>
                <w:color w:val="000000"/>
                <w:lang w:eastAsia="ro-RO"/>
              </w:rPr>
              <w:t xml:space="preserve">конфликтных и других случаях, которое будет производиться в </w:t>
            </w:r>
            <w:proofErr w:type="spellStart"/>
            <w:r w:rsidRPr="00A00B71">
              <w:rPr>
                <w:color w:val="000000"/>
                <w:lang w:eastAsia="ro-RO"/>
              </w:rPr>
              <w:t>референс</w:t>
            </w:r>
            <w:proofErr w:type="spellEnd"/>
            <w:r w:rsidRPr="00A00B71">
              <w:rPr>
                <w:color w:val="000000"/>
                <w:lang w:eastAsia="ro-RO"/>
              </w:rPr>
              <w:t>-лаборатории микробиологии</w:t>
            </w:r>
            <w:r w:rsidRPr="00A00B71">
              <w:t xml:space="preserve"> </w:t>
            </w:r>
            <w:r w:rsidRPr="00A00B71">
              <w:rPr>
                <w:color w:val="000000"/>
                <w:lang w:eastAsia="ro-RO"/>
              </w:rPr>
              <w:t>Национального центра общественного здоровья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rPr>
                <w:b/>
              </w:rPr>
            </w:pPr>
            <w:r w:rsidRPr="00A00B71">
              <w:rPr>
                <w:b/>
              </w:rPr>
              <w:t>56,9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t>56,9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57,0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57,0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56,9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0-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56,9-</w:t>
            </w:r>
          </w:p>
        </w:tc>
      </w:tr>
      <w:tr w:rsidR="00E04656" w:rsidRPr="00A00B71" w:rsidTr="00A42808">
        <w:trPr>
          <w:cantSplit/>
          <w:trHeight w:val="284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rPr>
                <w:b/>
              </w:rPr>
            </w:pPr>
            <w:r w:rsidRPr="00A00B71">
              <w:rPr>
                <w:b/>
              </w:rPr>
              <w:lastRenderedPageBreak/>
              <w:t>Итого по конкретной цели 1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rPr>
                <w:b/>
              </w:rPr>
            </w:pPr>
            <w:r w:rsidRPr="00A00B71">
              <w:rPr>
                <w:b/>
              </w:rPr>
              <w:t>3.287,2</w:t>
            </w:r>
          </w:p>
        </w:tc>
        <w:tc>
          <w:tcPr>
            <w:tcW w:w="25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3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3.287,2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rPr>
                <w:b/>
              </w:rPr>
              <w:t>3.287,2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3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3.287,2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rPr>
                <w:b/>
              </w:rPr>
              <w:t>3.287,2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3.287,2</w:t>
            </w:r>
          </w:p>
        </w:tc>
      </w:tr>
      <w:tr w:rsidR="00E04656" w:rsidRPr="00A00B71" w:rsidTr="00A42808">
        <w:trPr>
          <w:trHeight w:val="538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rPr>
                <w:b/>
              </w:rPr>
              <w:t>Конкретная цель 2. Сокращение на 50% до 2021 года заболеваемости и распространенности острых   вирусных гепатитов</w:t>
            </w:r>
            <w:proofErr w:type="gramStart"/>
            <w:r w:rsidRPr="00A00B71">
              <w:rPr>
                <w:b/>
              </w:rPr>
              <w:t xml:space="preserve"> В</w:t>
            </w:r>
            <w:proofErr w:type="gramEnd"/>
            <w:r w:rsidRPr="00A00B71">
              <w:rPr>
                <w:b/>
              </w:rPr>
              <w:t xml:space="preserve">, С и D,  в целях снижения заболеваемости хроническими вирусными гепатитами и циррозом печени, </w:t>
            </w:r>
            <w:proofErr w:type="spellStart"/>
            <w:r w:rsidRPr="00A00B71">
              <w:rPr>
                <w:b/>
              </w:rPr>
              <w:t>вызваннойуказанными</w:t>
            </w:r>
            <w:proofErr w:type="spellEnd"/>
            <w:r w:rsidRPr="00A00B71">
              <w:rPr>
                <w:b/>
              </w:rPr>
              <w:t xml:space="preserve"> вирусами</w:t>
            </w:r>
          </w:p>
        </w:tc>
      </w:tr>
      <w:tr w:rsidR="00E04656" w:rsidRPr="00A00B71" w:rsidTr="00A42808">
        <w:trPr>
          <w:trHeight w:val="492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56" w:rsidRPr="00A00B71" w:rsidRDefault="00E04656" w:rsidP="00A42808">
            <w:pPr>
              <w:ind w:firstLine="0"/>
              <w:rPr>
                <w:b/>
              </w:rPr>
            </w:pPr>
            <w:r w:rsidRPr="00A00B71">
              <w:rPr>
                <w:b/>
                <w:color w:val="000000"/>
              </w:rPr>
              <w:t>2.1. Неспецифическая профилактика вирусных гепатитов</w:t>
            </w:r>
            <w:proofErr w:type="gramStart"/>
            <w:r w:rsidRPr="00A00B71">
              <w:rPr>
                <w:b/>
                <w:color w:val="000000"/>
              </w:rPr>
              <w:t xml:space="preserve"> В</w:t>
            </w:r>
            <w:proofErr w:type="gramEnd"/>
            <w:r w:rsidRPr="00A00B71">
              <w:rPr>
                <w:b/>
                <w:color w:val="000000"/>
              </w:rPr>
              <w:t xml:space="preserve">, С и D </w:t>
            </w:r>
          </w:p>
        </w:tc>
      </w:tr>
      <w:tr w:rsidR="00E04656" w:rsidRPr="00A00B71" w:rsidTr="00A42808">
        <w:trPr>
          <w:cantSplit/>
          <w:trHeight w:val="284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tabs>
                <w:tab w:val="left" w:pos="270"/>
                <w:tab w:val="left" w:pos="360"/>
              </w:tabs>
              <w:ind w:firstLine="0"/>
              <w:jc w:val="left"/>
            </w:pPr>
            <w:r w:rsidRPr="00A00B71">
              <w:t>2.1.1.Закупка современной техники для стерилизации медицинских инструментов для публичных медико-санитарных учреждений   и    районных, муниципальных центров общественного здоровья.</w:t>
            </w:r>
          </w:p>
          <w:p w:rsidR="00E04656" w:rsidRPr="00A00B71" w:rsidRDefault="00E04656" w:rsidP="00A42808">
            <w:pPr>
              <w:ind w:firstLine="0"/>
              <w:jc w:val="left"/>
            </w:pPr>
            <w:r w:rsidRPr="00A00B71">
              <w:rPr>
                <w:bCs/>
                <w:kern w:val="28"/>
              </w:rPr>
              <w:t xml:space="preserve">Обеспечение </w:t>
            </w:r>
            <w:r w:rsidRPr="00A00B71">
              <w:t xml:space="preserve">публичных медико-санитарных учреждений   </w:t>
            </w:r>
            <w:r w:rsidRPr="00A00B71">
              <w:rPr>
                <w:bCs/>
                <w:kern w:val="28"/>
              </w:rPr>
              <w:t xml:space="preserve"> оборудованием  разового пользования для стоматологических и гинекологических услуг 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b/>
              </w:rPr>
            </w:pPr>
            <w:r w:rsidRPr="00A00B71">
              <w:rPr>
                <w:b/>
              </w:rPr>
              <w:t>5.276,0</w:t>
            </w:r>
          </w:p>
          <w:p w:rsidR="00E04656" w:rsidRPr="00A00B71" w:rsidRDefault="00E04656" w:rsidP="00A42808">
            <w:pPr>
              <w:ind w:firstLine="0"/>
              <w:rPr>
                <w:b/>
              </w:rPr>
            </w:pPr>
          </w:p>
          <w:p w:rsidR="00E04656" w:rsidRPr="00A00B71" w:rsidRDefault="00E04656" w:rsidP="00A42808">
            <w:pPr>
              <w:ind w:firstLine="0"/>
              <w:rPr>
                <w:b/>
              </w:rPr>
            </w:pPr>
            <w:r w:rsidRPr="00A00B71">
              <w:rPr>
                <w:b/>
              </w:rPr>
              <w:t>3.166,6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5.276,0</w:t>
            </w:r>
          </w:p>
          <w:p w:rsidR="00E04656" w:rsidRPr="00A00B71" w:rsidRDefault="00E04656" w:rsidP="00A42808">
            <w:pPr>
              <w:ind w:firstLine="0"/>
            </w:pPr>
          </w:p>
          <w:p w:rsidR="00E04656" w:rsidRPr="00A00B71" w:rsidRDefault="00E04656" w:rsidP="00A42808">
            <w:pPr>
              <w:ind w:firstLine="0"/>
              <w:jc w:val="center"/>
            </w:pPr>
            <w:r w:rsidRPr="00A00B71">
              <w:t>3.166,6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5.276,0</w:t>
            </w:r>
          </w:p>
          <w:p w:rsidR="00E04656" w:rsidRPr="00A00B71" w:rsidRDefault="00E04656" w:rsidP="00A42808">
            <w:pPr>
              <w:ind w:firstLine="0"/>
              <w:rPr>
                <w:b/>
              </w:rPr>
            </w:pPr>
          </w:p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3.166,6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5.276,0</w:t>
            </w:r>
          </w:p>
          <w:p w:rsidR="00E04656" w:rsidRPr="00A00B71" w:rsidRDefault="00E04656" w:rsidP="00A42808">
            <w:pPr>
              <w:ind w:firstLine="0"/>
            </w:pPr>
          </w:p>
          <w:p w:rsidR="00E04656" w:rsidRPr="00A00B71" w:rsidRDefault="00E04656" w:rsidP="00A42808">
            <w:pPr>
              <w:ind w:firstLine="0"/>
            </w:pPr>
            <w:r w:rsidRPr="00A00B71">
              <w:t>3.166,6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rPr>
                <w:b/>
              </w:rPr>
              <w:t>5.276,0</w:t>
            </w:r>
            <w:r w:rsidRPr="00A00B71">
              <w:t>-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3.166,6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5.276,0</w:t>
            </w:r>
          </w:p>
          <w:p w:rsidR="00E04656" w:rsidRPr="00A00B71" w:rsidRDefault="00E04656" w:rsidP="00A42808">
            <w:pPr>
              <w:ind w:firstLine="0"/>
            </w:pPr>
          </w:p>
          <w:p w:rsidR="00E04656" w:rsidRPr="00A00B71" w:rsidRDefault="00E04656" w:rsidP="00A42808">
            <w:pPr>
              <w:ind w:firstLine="0"/>
              <w:jc w:val="center"/>
            </w:pPr>
            <w:r w:rsidRPr="00A00B71">
              <w:t>3.166,6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</w:tr>
      <w:tr w:rsidR="00E04656" w:rsidRPr="00A00B71" w:rsidTr="00A42808">
        <w:trPr>
          <w:cantSplit/>
          <w:trHeight w:val="284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rPr>
                <w:b/>
              </w:rPr>
            </w:pPr>
            <w:r w:rsidRPr="00A00B71">
              <w:rPr>
                <w:b/>
              </w:rPr>
              <w:t xml:space="preserve">Итого по </w:t>
            </w:r>
            <w:proofErr w:type="spellStart"/>
            <w:r w:rsidRPr="00A00B71">
              <w:rPr>
                <w:b/>
              </w:rPr>
              <w:t>поддействию</w:t>
            </w:r>
            <w:proofErr w:type="spellEnd"/>
            <w:r w:rsidRPr="00A00B71">
              <w:rPr>
                <w:b/>
              </w:rPr>
              <w:t xml:space="preserve"> 2.1 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8.442,6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8.442,6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8.442,6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8.442,6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8.442,6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8.442,6-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</w:tr>
      <w:tr w:rsidR="00E04656" w:rsidRPr="00A00B71" w:rsidTr="00A42808">
        <w:trPr>
          <w:cantSplit/>
          <w:trHeight w:val="284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left"/>
            </w:pPr>
            <w:r w:rsidRPr="00A00B71">
              <w:lastRenderedPageBreak/>
              <w:t xml:space="preserve">2.2. Специфическая профилактика вирусного гепатита B </w:t>
            </w:r>
          </w:p>
          <w:p w:rsidR="00E04656" w:rsidRPr="00A00B71" w:rsidRDefault="00E04656" w:rsidP="00A42808">
            <w:pPr>
              <w:ind w:firstLine="0"/>
              <w:jc w:val="left"/>
            </w:pPr>
            <w:r w:rsidRPr="00A00B71">
              <w:t>2.2.1. Вакцинация против гепатита B людей из групп повышенного риска инфицирования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726,7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  <w:rPr>
                <w:lang w:eastAsia="ar-SA"/>
              </w:rPr>
            </w:pPr>
            <w:r w:rsidRPr="00A00B71">
              <w:rPr>
                <w:lang w:eastAsia="ar-SA"/>
              </w:rPr>
              <w:t>726,7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726,7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  <w:rPr>
                <w:lang w:eastAsia="ar-SA"/>
              </w:rPr>
            </w:pPr>
            <w:r w:rsidRPr="00A00B71">
              <w:rPr>
                <w:lang w:eastAsia="ar-SA"/>
              </w:rPr>
              <w:t>726,7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726,7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  <w:rPr>
                <w:lang w:eastAsia="ar-SA"/>
              </w:rPr>
            </w:pPr>
            <w:r w:rsidRPr="00A00B71">
              <w:rPr>
                <w:lang w:eastAsia="ar-SA"/>
              </w:rPr>
              <w:t>726,7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</w:tr>
      <w:tr w:rsidR="00E04656" w:rsidRPr="00A00B71" w:rsidTr="00A42808">
        <w:trPr>
          <w:cantSplit/>
          <w:trHeight w:val="466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rPr>
                <w:b/>
              </w:rPr>
            </w:pPr>
            <w:r w:rsidRPr="00A00B71">
              <w:rPr>
                <w:b/>
              </w:rPr>
              <w:t xml:space="preserve">Итого по </w:t>
            </w:r>
            <w:proofErr w:type="spellStart"/>
            <w:r w:rsidRPr="00A00B71">
              <w:rPr>
                <w:b/>
              </w:rPr>
              <w:t>поддействию</w:t>
            </w:r>
            <w:proofErr w:type="spellEnd"/>
            <w:r w:rsidRPr="00A00B71">
              <w:rPr>
                <w:b/>
              </w:rPr>
              <w:t xml:space="preserve"> 2.2 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726,7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726,7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726,7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726,7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726,7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726,7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</w:tr>
      <w:tr w:rsidR="00E04656" w:rsidRPr="00A00B71" w:rsidTr="00A42808">
        <w:trPr>
          <w:cantSplit/>
          <w:trHeight w:val="284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rPr>
                <w:b/>
              </w:rPr>
            </w:pPr>
            <w:r w:rsidRPr="00A00B71">
              <w:rPr>
                <w:b/>
              </w:rPr>
              <w:t xml:space="preserve">Итого по конкретной цели 2 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56" w:rsidRPr="00A00B71" w:rsidRDefault="00E04656" w:rsidP="00A42808">
            <w:pPr>
              <w:ind w:firstLine="0"/>
              <w:jc w:val="right"/>
              <w:rPr>
                <w:b/>
              </w:rPr>
            </w:pPr>
            <w:r w:rsidRPr="00A00B71">
              <w:rPr>
                <w:b/>
                <w:lang w:eastAsia="ar-SA"/>
              </w:rPr>
              <w:t>9.169,3</w:t>
            </w:r>
          </w:p>
        </w:tc>
        <w:tc>
          <w:tcPr>
            <w:tcW w:w="2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56" w:rsidRPr="00A00B71" w:rsidRDefault="00E04656" w:rsidP="00A42808">
            <w:pPr>
              <w:ind w:firstLine="0"/>
              <w:jc w:val="right"/>
            </w:pPr>
            <w:r w:rsidRPr="00A00B71">
              <w:t>0</w:t>
            </w:r>
          </w:p>
        </w:tc>
        <w:tc>
          <w:tcPr>
            <w:tcW w:w="3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rPr>
                <w:b/>
                <w:lang w:eastAsia="ar-SA"/>
              </w:rPr>
              <w:t>9.169,3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-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56" w:rsidRPr="00A00B71" w:rsidRDefault="00E04656" w:rsidP="00A42808">
            <w:pPr>
              <w:ind w:firstLine="0"/>
              <w:jc w:val="right"/>
              <w:rPr>
                <w:b/>
              </w:rPr>
            </w:pPr>
            <w:r w:rsidRPr="00A00B71">
              <w:rPr>
                <w:b/>
                <w:lang w:eastAsia="ar-SA"/>
              </w:rPr>
              <w:t>9.169,3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656" w:rsidRPr="00A00B71" w:rsidRDefault="00E04656" w:rsidP="00A42808">
            <w:pPr>
              <w:ind w:firstLine="0"/>
              <w:jc w:val="right"/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56" w:rsidRPr="00A00B71" w:rsidRDefault="00E04656" w:rsidP="00A42808">
            <w:pPr>
              <w:ind w:firstLine="0"/>
              <w:jc w:val="right"/>
            </w:pPr>
            <w:r w:rsidRPr="00A00B71">
              <w:rPr>
                <w:b/>
                <w:lang w:eastAsia="ar-SA"/>
              </w:rPr>
              <w:t>9.169,3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656" w:rsidRPr="00A00B71" w:rsidRDefault="00E04656" w:rsidP="00A42808">
            <w:pPr>
              <w:ind w:firstLine="0"/>
              <w:jc w:val="right"/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656" w:rsidRPr="00A00B71" w:rsidRDefault="00E04656" w:rsidP="00A42808">
            <w:pPr>
              <w:ind w:firstLine="0"/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56" w:rsidRPr="00A00B71" w:rsidRDefault="00E04656" w:rsidP="00A42808">
            <w:pPr>
              <w:ind w:firstLine="0"/>
              <w:jc w:val="right"/>
              <w:rPr>
                <w:b/>
              </w:rPr>
            </w:pPr>
            <w:r w:rsidRPr="00A00B71">
              <w:rPr>
                <w:b/>
                <w:lang w:eastAsia="ar-SA"/>
              </w:rPr>
              <w:t>9.169,3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656" w:rsidRPr="00A00B71" w:rsidRDefault="00E04656" w:rsidP="00A42808">
            <w:pPr>
              <w:ind w:firstLine="0"/>
              <w:jc w:val="right"/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56" w:rsidRPr="00A00B71" w:rsidRDefault="00E04656" w:rsidP="00A42808">
            <w:pPr>
              <w:ind w:firstLine="0"/>
              <w:jc w:val="right"/>
            </w:pPr>
            <w:r w:rsidRPr="00A00B71">
              <w:rPr>
                <w:b/>
                <w:lang w:eastAsia="ar-SA"/>
              </w:rPr>
              <w:t>9.169,3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656" w:rsidRPr="00A00B71" w:rsidRDefault="00E04656" w:rsidP="00A42808">
            <w:pPr>
              <w:ind w:firstLine="0"/>
              <w:jc w:val="right"/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656" w:rsidRPr="00A00B71" w:rsidRDefault="00E04656" w:rsidP="00A42808">
            <w:pPr>
              <w:ind w:firstLine="0"/>
            </w:pPr>
          </w:p>
        </w:tc>
      </w:tr>
      <w:tr w:rsidR="00E04656" w:rsidRPr="00A00B71" w:rsidTr="00A42808">
        <w:trPr>
          <w:trHeight w:val="288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56" w:rsidRPr="00A00B71" w:rsidRDefault="00E04656" w:rsidP="00A42808">
            <w:pPr>
              <w:ind w:firstLine="0"/>
              <w:rPr>
                <w:b/>
                <w:bCs/>
              </w:rPr>
            </w:pPr>
            <w:r w:rsidRPr="00A00B71">
              <w:rPr>
                <w:b/>
              </w:rPr>
              <w:t xml:space="preserve">Конкретная цель 3. </w:t>
            </w:r>
            <w:r w:rsidRPr="00A00B71">
              <w:rPr>
                <w:b/>
                <w:bCs/>
              </w:rPr>
              <w:t>Обеспечение до 2021 года доступа не менее чем 50% пациентов с вирусными гепатитами</w:t>
            </w:r>
            <w:proofErr w:type="gramStart"/>
            <w:r w:rsidRPr="00A00B71">
              <w:rPr>
                <w:b/>
                <w:bCs/>
              </w:rPr>
              <w:t xml:space="preserve"> В</w:t>
            </w:r>
            <w:proofErr w:type="gramEnd"/>
            <w:r w:rsidRPr="00A00B71">
              <w:rPr>
                <w:b/>
                <w:bCs/>
              </w:rPr>
              <w:t>, С и D из Республики Молдова к качественным услугам по лечению и постоянному уходу на основе внедрения национальных клинических протоколов, международных клинических гидов</w:t>
            </w:r>
          </w:p>
        </w:tc>
      </w:tr>
      <w:tr w:rsidR="00E04656" w:rsidRPr="00A00B71" w:rsidTr="00A42808">
        <w:trPr>
          <w:cantSplit/>
          <w:trHeight w:val="284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left"/>
              <w:rPr>
                <w:bCs/>
              </w:rPr>
            </w:pPr>
            <w:r w:rsidRPr="00A00B71">
              <w:rPr>
                <w:bCs/>
              </w:rPr>
              <w:t>3.1.</w:t>
            </w:r>
            <w:r w:rsidRPr="00A00B71">
              <w:rPr>
                <w:bCs/>
              </w:rPr>
              <w:tab/>
            </w:r>
            <w:proofErr w:type="spellStart"/>
            <w:r w:rsidRPr="00A00B71">
              <w:rPr>
                <w:bCs/>
              </w:rPr>
              <w:t>Oрганизация</w:t>
            </w:r>
            <w:proofErr w:type="spellEnd"/>
            <w:r w:rsidRPr="00A00B71">
              <w:rPr>
                <w:bCs/>
              </w:rPr>
              <w:t xml:space="preserve"> и обеспечение лечения больных с острыми и хроническими вирусными гепатитами</w:t>
            </w:r>
            <w:proofErr w:type="gramStart"/>
            <w:r w:rsidRPr="00A00B71">
              <w:rPr>
                <w:bCs/>
              </w:rPr>
              <w:t xml:space="preserve"> В</w:t>
            </w:r>
            <w:proofErr w:type="gramEnd"/>
            <w:r w:rsidRPr="00A00B71">
              <w:rPr>
                <w:bCs/>
              </w:rPr>
              <w:t xml:space="preserve">, С и D, вирусными циррозами печени, в том числе с </w:t>
            </w:r>
            <w:proofErr w:type="spellStart"/>
            <w:r w:rsidRPr="00A00B71">
              <w:rPr>
                <w:bCs/>
              </w:rPr>
              <w:t>коинфекциями</w:t>
            </w:r>
            <w:proofErr w:type="spellEnd"/>
            <w:r w:rsidRPr="00A00B71">
              <w:rPr>
                <w:bCs/>
              </w:rPr>
              <w:t xml:space="preserve"> вирусного гепатита С/ВИЧ и вирусного гепатита В/ВИЧ  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  <w:lang w:eastAsia="ar-SA"/>
              </w:rPr>
              <w:t>43.104,9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rPr>
                <w:b/>
                <w:lang w:eastAsia="ar-SA"/>
              </w:rPr>
              <w:t>43.104,9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36.545,6</w:t>
            </w:r>
          </w:p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>35.000,0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1.545,6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  <w:lang w:eastAsia="ar-SA"/>
              </w:rPr>
              <w:t>38.007,4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rPr>
                <w:lang w:eastAsia="ar-SA"/>
              </w:rPr>
              <w:t>35.000,0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3.007,4</w:t>
            </w:r>
          </w:p>
        </w:tc>
      </w:tr>
      <w:tr w:rsidR="00E04656" w:rsidRPr="00A00B71" w:rsidTr="00A42808">
        <w:trPr>
          <w:cantSplit/>
          <w:trHeight w:val="284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left"/>
              <w:rPr>
                <w:bCs/>
              </w:rPr>
            </w:pPr>
            <w:r w:rsidRPr="00A00B71">
              <w:rPr>
                <w:bCs/>
              </w:rPr>
              <w:t>3.2.</w:t>
            </w:r>
            <w:r w:rsidRPr="00A00B71">
              <w:tab/>
            </w:r>
            <w:proofErr w:type="spellStart"/>
            <w:proofErr w:type="gramStart"/>
            <w:r w:rsidRPr="00A00B71">
              <w:t>C</w:t>
            </w:r>
            <w:proofErr w:type="gramEnd"/>
            <w:r w:rsidRPr="00A00B71">
              <w:t>оздание</w:t>
            </w:r>
            <w:proofErr w:type="spellEnd"/>
            <w:r w:rsidRPr="00A00B71">
              <w:t xml:space="preserve"> Национального регистра учета больных острыми, хроническими вирусными гепатитами и циррозами печени вирусной этиологии 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  <w:lang w:eastAsia="ar-SA"/>
              </w:rPr>
              <w:t>200,0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 xml:space="preserve"> 0 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200,0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10,0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10,0</w:t>
            </w:r>
          </w:p>
        </w:tc>
      </w:tr>
      <w:tr w:rsidR="00E04656" w:rsidRPr="00A00B71" w:rsidTr="00A42808">
        <w:trPr>
          <w:cantSplit/>
          <w:trHeight w:val="284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rPr>
                <w:b/>
                <w:bCs/>
              </w:rPr>
            </w:pPr>
            <w:r w:rsidRPr="00A00B71">
              <w:rPr>
                <w:b/>
                <w:bCs/>
              </w:rPr>
              <w:lastRenderedPageBreak/>
              <w:t>Итого по конкретной цели 3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  <w:lang w:eastAsia="ar-SA"/>
              </w:rPr>
              <w:t>43104,9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rPr>
                <w:lang w:eastAsia="ar-SA"/>
              </w:rPr>
              <w:t>43104.9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36.745,6</w:t>
            </w:r>
          </w:p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>35.000,0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1.745,6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  <w:lang w:eastAsia="ar-SA"/>
              </w:rPr>
              <w:t>38.017,4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rPr>
                <w:lang w:eastAsia="ar-SA"/>
              </w:rPr>
              <w:t>35.000,0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3.017,4</w:t>
            </w:r>
          </w:p>
        </w:tc>
      </w:tr>
      <w:tr w:rsidR="00E04656" w:rsidRPr="00A00B71" w:rsidTr="00A42808">
        <w:trPr>
          <w:trHeight w:val="288"/>
        </w:trPr>
        <w:tc>
          <w:tcPr>
            <w:tcW w:w="5000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56" w:rsidRPr="00A00B71" w:rsidRDefault="00E04656" w:rsidP="00A42808">
            <w:pPr>
              <w:ind w:firstLine="0"/>
              <w:rPr>
                <w:b/>
                <w:bCs/>
              </w:rPr>
            </w:pPr>
            <w:r w:rsidRPr="00A00B71">
              <w:rPr>
                <w:b/>
              </w:rPr>
              <w:t>Конкретная цель 4. Постоянное информирование до 2021 года с повышением уровня настороженности каждого лица, особенно  из групп повышенного риска заражения, и сообщества о вирусных гепатитах</w:t>
            </w:r>
            <w:proofErr w:type="gramStart"/>
            <w:r w:rsidRPr="00A00B71">
              <w:rPr>
                <w:b/>
              </w:rPr>
              <w:t xml:space="preserve"> В</w:t>
            </w:r>
            <w:proofErr w:type="gramEnd"/>
            <w:r w:rsidRPr="00A00B71">
              <w:rPr>
                <w:b/>
              </w:rPr>
              <w:t xml:space="preserve">, С и D </w:t>
            </w:r>
          </w:p>
        </w:tc>
      </w:tr>
      <w:tr w:rsidR="00E04656" w:rsidRPr="00A00B71" w:rsidTr="00A42808">
        <w:trPr>
          <w:cantSplit/>
          <w:trHeight w:val="3119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left"/>
              <w:rPr>
                <w:bCs/>
              </w:rPr>
            </w:pPr>
            <w:r w:rsidRPr="00A00B71">
              <w:rPr>
                <w:bCs/>
              </w:rPr>
              <w:t>4.1</w:t>
            </w:r>
            <w:r w:rsidRPr="00A00B71">
              <w:t>.</w:t>
            </w:r>
            <w:r w:rsidRPr="00A00B71">
              <w:tab/>
              <w:t>Продвижение здорового образа жизни в целях исключения передачи вирусных гепатитов</w:t>
            </w:r>
            <w:proofErr w:type="gramStart"/>
            <w:r w:rsidRPr="00A00B71">
              <w:t xml:space="preserve"> В</w:t>
            </w:r>
            <w:proofErr w:type="gramEnd"/>
            <w:r w:rsidRPr="00A00B71">
              <w:t xml:space="preserve">, С и D половым (пропаганда правильного и постоянного использования презерватива), бытовым путем через использование инъекционных наркотиков 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113,4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>113,4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113,4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>113,4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113,4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>113,4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</w:tr>
      <w:tr w:rsidR="00E04656" w:rsidRPr="00A00B71" w:rsidTr="00A42808">
        <w:trPr>
          <w:cantSplit/>
          <w:trHeight w:val="284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left"/>
              <w:rPr>
                <w:bCs/>
              </w:rPr>
            </w:pPr>
            <w:r w:rsidRPr="00A00B71">
              <w:rPr>
                <w:bCs/>
              </w:rPr>
              <w:t>4.2.</w:t>
            </w:r>
            <w:r w:rsidRPr="00A00B71">
              <w:t xml:space="preserve"> Информирование населения через средства массовой информации   о недопущении совместного использования индивидуальных предметов (бритвы, зубной щетки и др.)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113,4</w:t>
            </w:r>
          </w:p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>113,4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113,4</w:t>
            </w:r>
          </w:p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>113,4</w:t>
            </w:r>
          </w:p>
          <w:p w:rsidR="00E04656" w:rsidRPr="00A00B71" w:rsidRDefault="00E04656" w:rsidP="00A42808">
            <w:pPr>
              <w:ind w:firstLine="0"/>
              <w:jc w:val="center"/>
            </w:pPr>
            <w:r w:rsidRPr="00A00B71">
              <w:t xml:space="preserve"> 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113,4</w:t>
            </w:r>
          </w:p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>113,4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</w:tr>
      <w:tr w:rsidR="00E04656" w:rsidRPr="00A00B71" w:rsidTr="00A42808">
        <w:trPr>
          <w:cantSplit/>
          <w:trHeight w:val="284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left"/>
              <w:rPr>
                <w:bCs/>
              </w:rPr>
            </w:pPr>
            <w:r w:rsidRPr="00A00B71">
              <w:rPr>
                <w:bCs/>
              </w:rPr>
              <w:lastRenderedPageBreak/>
              <w:t>4.3.</w:t>
            </w:r>
            <w:r w:rsidRPr="00A00B71">
              <w:t xml:space="preserve">Информирование населения о тяжелых последствиях </w:t>
            </w:r>
            <w:proofErr w:type="spellStart"/>
            <w:r w:rsidRPr="00A00B71">
              <w:t>коинфекции</w:t>
            </w:r>
            <w:proofErr w:type="spellEnd"/>
            <w:r w:rsidRPr="00A00B71">
              <w:t xml:space="preserve"> с вирусом ВИЧ  и продвижение специфической и неспецифической профилактики вирусных гепатитов среди ВИЧ-инфицированных лиц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113,4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>113,4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113,4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>113,4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113,4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>113,4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</w:tr>
      <w:tr w:rsidR="00E04656" w:rsidRPr="00A00B71" w:rsidTr="00A42808">
        <w:trPr>
          <w:cantSplit/>
          <w:trHeight w:val="284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left"/>
              <w:rPr>
                <w:bCs/>
              </w:rPr>
            </w:pPr>
            <w:r w:rsidRPr="00A00B71">
              <w:rPr>
                <w:b/>
                <w:bCs/>
              </w:rPr>
              <w:t xml:space="preserve"> </w:t>
            </w:r>
            <w:r w:rsidRPr="00A00B71">
              <w:rPr>
                <w:bCs/>
              </w:rPr>
              <w:t>4.4.</w:t>
            </w:r>
            <w:r w:rsidRPr="00A00B71">
              <w:t xml:space="preserve"> </w:t>
            </w:r>
            <w:r w:rsidRPr="00A00B71">
              <w:tab/>
              <w:t xml:space="preserve">Повышение уровня настороженности населения, особенно посредством Интернета, с использованием </w:t>
            </w:r>
            <w:proofErr w:type="gramStart"/>
            <w:r w:rsidRPr="00A00B71">
              <w:t>национальных</w:t>
            </w:r>
            <w:proofErr w:type="gramEnd"/>
            <w:r w:rsidRPr="00A00B71">
              <w:t xml:space="preserve"> и международных веб-ресурсов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  <w:lang w:eastAsia="ar-SA"/>
              </w:rPr>
              <w:t>56,7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5</w:t>
            </w:r>
            <w:r w:rsidRPr="00A00B71">
              <w:rPr>
                <w:lang w:eastAsia="ar-SA"/>
              </w:rPr>
              <w:t>6,7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  <w:lang w:eastAsia="ar-SA"/>
              </w:rPr>
              <w:t>56,7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rPr>
                <w:lang w:eastAsia="ar-SA"/>
              </w:rPr>
              <w:t>56,7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  <w:lang w:eastAsia="ar-SA"/>
              </w:rPr>
              <w:t>56,7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rPr>
                <w:lang w:eastAsia="ar-SA"/>
              </w:rPr>
              <w:t>56,7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</w:tr>
      <w:tr w:rsidR="00E04656" w:rsidRPr="00A00B71" w:rsidTr="00A42808">
        <w:trPr>
          <w:cantSplit/>
          <w:trHeight w:val="284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left"/>
              <w:rPr>
                <w:b/>
                <w:bCs/>
              </w:rPr>
            </w:pPr>
            <w:r w:rsidRPr="00A00B71">
              <w:rPr>
                <w:bCs/>
              </w:rPr>
              <w:t xml:space="preserve">4.5. </w:t>
            </w:r>
            <w:r w:rsidRPr="00A00B71">
              <w:t>Проведение ежегодно, 28 июля, Всемирного дня по борьбе с гепатитом с привлечением средств массовой информации, сообществ, гражданского общества и др.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  <w:lang w:eastAsia="ar-SA"/>
              </w:rPr>
              <w:t>56,7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rPr>
                <w:lang w:eastAsia="ar-SA"/>
              </w:rPr>
              <w:t>56,7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  <w:lang w:eastAsia="ar-SA"/>
              </w:rPr>
              <w:t>56,7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rPr>
                <w:lang w:eastAsia="ar-SA"/>
              </w:rPr>
              <w:t>56,7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  <w:lang w:eastAsia="ar-SA"/>
              </w:rPr>
              <w:t>56,7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rPr>
                <w:lang w:eastAsia="ar-SA"/>
              </w:rPr>
              <w:t>56,7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</w:tr>
      <w:tr w:rsidR="00E04656" w:rsidRPr="00A00B71" w:rsidTr="00A42808">
        <w:trPr>
          <w:cantSplit/>
          <w:trHeight w:val="284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left"/>
              <w:rPr>
                <w:b/>
                <w:bCs/>
              </w:rPr>
            </w:pPr>
            <w:r w:rsidRPr="00A00B71">
              <w:rPr>
                <w:bCs/>
              </w:rPr>
              <w:lastRenderedPageBreak/>
              <w:t>4.6.</w:t>
            </w:r>
            <w:r w:rsidRPr="00A00B71">
              <w:rPr>
                <w:b/>
                <w:bCs/>
              </w:rPr>
              <w:t xml:space="preserve"> </w:t>
            </w:r>
            <w:r w:rsidRPr="00A00B71">
              <w:rPr>
                <w:bCs/>
              </w:rPr>
              <w:t>Инструктирование медицинского персонала о риске профессионального инфицирования, об интерпретации значений серологических маркеров вирусных гепатитов</w:t>
            </w:r>
            <w:proofErr w:type="gramStart"/>
            <w:r w:rsidRPr="00A00B71">
              <w:rPr>
                <w:bCs/>
              </w:rPr>
              <w:t xml:space="preserve"> В</w:t>
            </w:r>
            <w:proofErr w:type="gramEnd"/>
            <w:r w:rsidRPr="00A00B71">
              <w:rPr>
                <w:bCs/>
              </w:rPr>
              <w:t>, С и D и о мерах по борьбе с ними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113,4</w:t>
            </w:r>
          </w:p>
          <w:p w:rsidR="00E04656" w:rsidRPr="00A00B71" w:rsidRDefault="00E04656" w:rsidP="00A42808">
            <w:pPr>
              <w:ind w:firstLine="0"/>
              <w:jc w:val="center"/>
              <w:rPr>
                <w:b/>
                <w:lang w:eastAsia="ar-SA"/>
              </w:rPr>
            </w:pP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>113,4</w:t>
            </w:r>
          </w:p>
          <w:p w:rsidR="00E04656" w:rsidRPr="00A00B71" w:rsidRDefault="00E04656" w:rsidP="00A42808">
            <w:pPr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113,4</w:t>
            </w:r>
          </w:p>
          <w:p w:rsidR="00E04656" w:rsidRPr="00A00B71" w:rsidRDefault="00E04656" w:rsidP="00A42808">
            <w:pPr>
              <w:ind w:firstLine="0"/>
              <w:jc w:val="center"/>
              <w:rPr>
                <w:b/>
                <w:lang w:eastAsia="ar-SA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>113,4</w:t>
            </w:r>
          </w:p>
          <w:p w:rsidR="00E04656" w:rsidRPr="00A00B71" w:rsidRDefault="00E04656" w:rsidP="00A42808">
            <w:pPr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113,4</w:t>
            </w:r>
          </w:p>
          <w:p w:rsidR="00E04656" w:rsidRPr="00A00B71" w:rsidRDefault="00E04656" w:rsidP="00A42808">
            <w:pPr>
              <w:ind w:firstLine="0"/>
              <w:jc w:val="center"/>
              <w:rPr>
                <w:b/>
                <w:lang w:eastAsia="ar-SA"/>
              </w:rPr>
            </w:pP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>113,4</w:t>
            </w:r>
          </w:p>
          <w:p w:rsidR="00E04656" w:rsidRPr="00A00B71" w:rsidRDefault="00E04656" w:rsidP="00A42808">
            <w:pPr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</w:tr>
      <w:tr w:rsidR="00E04656" w:rsidRPr="00A00B71" w:rsidTr="00A42808">
        <w:trPr>
          <w:cantSplit/>
          <w:trHeight w:val="284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left"/>
              <w:rPr>
                <w:b/>
                <w:bCs/>
              </w:rPr>
            </w:pPr>
            <w:r w:rsidRPr="00A00B71">
              <w:rPr>
                <w:bCs/>
              </w:rPr>
              <w:t>4.7</w:t>
            </w:r>
            <w:r w:rsidRPr="00A00B71">
              <w:rPr>
                <w:b/>
                <w:bCs/>
              </w:rPr>
              <w:t>.</w:t>
            </w:r>
            <w:r w:rsidRPr="00A00B71">
              <w:t xml:space="preserve"> Разработка и опубликование ежегодных национальных и международных отчетов об эпидемиологической ситуации по заболеваемости вирусными гепатитами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10,0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>10,0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10,0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>10,0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10,0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>10,0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</w:tr>
      <w:tr w:rsidR="00E04656" w:rsidRPr="00A00B71" w:rsidTr="00A42808">
        <w:trPr>
          <w:cantSplit/>
          <w:trHeight w:val="284"/>
        </w:trPr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rPr>
                <w:b/>
                <w:bCs/>
              </w:rPr>
            </w:pPr>
            <w:r w:rsidRPr="00A00B71">
              <w:rPr>
                <w:b/>
                <w:bCs/>
              </w:rPr>
              <w:t>Итого по конкретной цели 4</w:t>
            </w:r>
          </w:p>
        </w:tc>
        <w:tc>
          <w:tcPr>
            <w:tcW w:w="25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56" w:rsidRPr="00A00B71" w:rsidRDefault="00E04656" w:rsidP="00A42808">
            <w:pPr>
              <w:ind w:firstLine="0"/>
              <w:jc w:val="right"/>
              <w:rPr>
                <w:b/>
              </w:rPr>
            </w:pPr>
            <w:r w:rsidRPr="00A00B71">
              <w:rPr>
                <w:b/>
                <w:lang w:eastAsia="ar-SA"/>
              </w:rPr>
              <w:t>577,0</w:t>
            </w:r>
          </w:p>
        </w:tc>
        <w:tc>
          <w:tcPr>
            <w:tcW w:w="2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656" w:rsidRPr="00A00B71" w:rsidRDefault="00E04656" w:rsidP="00A42808">
            <w:pPr>
              <w:ind w:firstLine="0"/>
              <w:jc w:val="right"/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56" w:rsidRPr="00A00B71" w:rsidRDefault="00E04656" w:rsidP="00A42808">
            <w:pPr>
              <w:ind w:firstLine="0"/>
              <w:jc w:val="right"/>
            </w:pPr>
            <w:r w:rsidRPr="00A00B71">
              <w:rPr>
                <w:lang w:eastAsia="ar-SA"/>
              </w:rPr>
              <w:t>577,0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656" w:rsidRPr="00A00B71" w:rsidRDefault="00E04656" w:rsidP="00A42808">
            <w:pPr>
              <w:ind w:firstLine="0"/>
              <w:jc w:val="right"/>
            </w:pP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656" w:rsidRPr="00A00B71" w:rsidRDefault="00E04656" w:rsidP="00A42808">
            <w:pPr>
              <w:ind w:firstLine="0"/>
              <w:jc w:val="right"/>
            </w:pPr>
          </w:p>
        </w:tc>
        <w:tc>
          <w:tcPr>
            <w:tcW w:w="2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56" w:rsidRPr="00A00B71" w:rsidRDefault="00E04656" w:rsidP="00A42808">
            <w:pPr>
              <w:ind w:firstLine="0"/>
              <w:jc w:val="right"/>
              <w:rPr>
                <w:b/>
              </w:rPr>
            </w:pPr>
            <w:r w:rsidRPr="00A00B71">
              <w:rPr>
                <w:b/>
                <w:lang w:eastAsia="ar-SA"/>
              </w:rPr>
              <w:t>577,0</w:t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656" w:rsidRPr="00A00B71" w:rsidRDefault="00E04656" w:rsidP="00A42808">
            <w:pPr>
              <w:ind w:firstLine="0"/>
              <w:jc w:val="right"/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56" w:rsidRPr="00A00B71" w:rsidRDefault="00E04656" w:rsidP="00A42808">
            <w:pPr>
              <w:ind w:firstLine="0"/>
              <w:jc w:val="right"/>
            </w:pPr>
            <w:r w:rsidRPr="00A00B71">
              <w:rPr>
                <w:lang w:eastAsia="ar-SA"/>
              </w:rPr>
              <w:t>577,0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656" w:rsidRPr="00A00B71" w:rsidRDefault="00E04656" w:rsidP="00A42808">
            <w:pPr>
              <w:ind w:firstLine="0"/>
              <w:jc w:val="right"/>
            </w:pP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656" w:rsidRPr="00A00B71" w:rsidRDefault="00E04656" w:rsidP="00A42808">
            <w:pPr>
              <w:ind w:firstLine="0"/>
              <w:jc w:val="right"/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56" w:rsidRPr="00A00B71" w:rsidRDefault="00E04656" w:rsidP="00A42808">
            <w:pPr>
              <w:ind w:firstLine="0"/>
              <w:jc w:val="right"/>
              <w:rPr>
                <w:b/>
              </w:rPr>
            </w:pPr>
            <w:r w:rsidRPr="00A00B71">
              <w:rPr>
                <w:b/>
                <w:lang w:eastAsia="ar-SA"/>
              </w:rPr>
              <w:t>577,0</w:t>
            </w:r>
          </w:p>
        </w:tc>
        <w:tc>
          <w:tcPr>
            <w:tcW w:w="30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656" w:rsidRPr="00A00B71" w:rsidRDefault="00E04656" w:rsidP="00A42808">
            <w:pPr>
              <w:ind w:firstLine="0"/>
              <w:jc w:val="right"/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56" w:rsidRPr="00A00B71" w:rsidRDefault="00E04656" w:rsidP="00A42808">
            <w:pPr>
              <w:ind w:firstLine="0"/>
              <w:jc w:val="right"/>
            </w:pPr>
            <w:r w:rsidRPr="00A00B71">
              <w:rPr>
                <w:lang w:eastAsia="ar-SA"/>
              </w:rPr>
              <w:t>577,0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56" w:rsidRPr="00A00B71" w:rsidRDefault="00E04656" w:rsidP="00A42808">
            <w:pPr>
              <w:ind w:firstLine="0"/>
              <w:jc w:val="right"/>
            </w:pPr>
            <w:r w:rsidRPr="00A00B71">
              <w:t>0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56" w:rsidRPr="00A00B71" w:rsidRDefault="00E04656" w:rsidP="00A42808">
            <w:pPr>
              <w:ind w:firstLine="0"/>
              <w:jc w:val="right"/>
            </w:pPr>
            <w:r w:rsidRPr="00A00B71">
              <w:t>0</w:t>
            </w:r>
          </w:p>
        </w:tc>
      </w:tr>
    </w:tbl>
    <w:tbl>
      <w:tblPr>
        <w:tblpPr w:leftFromText="180" w:rightFromText="180" w:bottomFromText="20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916"/>
        <w:gridCol w:w="916"/>
        <w:gridCol w:w="816"/>
        <w:gridCol w:w="532"/>
        <w:gridCol w:w="816"/>
        <w:gridCol w:w="866"/>
        <w:gridCol w:w="916"/>
        <w:gridCol w:w="1029"/>
        <w:gridCol w:w="494"/>
        <w:gridCol w:w="766"/>
        <w:gridCol w:w="866"/>
        <w:gridCol w:w="916"/>
        <w:gridCol w:w="816"/>
        <w:gridCol w:w="631"/>
        <w:gridCol w:w="816"/>
      </w:tblGrid>
      <w:tr w:rsidR="00E04656" w:rsidRPr="00A00B71" w:rsidTr="00A42808">
        <w:tc>
          <w:tcPr>
            <w:tcW w:w="4496" w:type="pct"/>
            <w:gridSpan w:val="14"/>
            <w:hideMark/>
          </w:tcPr>
          <w:p w:rsidR="00E04656" w:rsidRPr="00A00B71" w:rsidRDefault="00E04656" w:rsidP="00A42808">
            <w:pPr>
              <w:ind w:firstLine="0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 xml:space="preserve">Конкретная цель 5. </w:t>
            </w:r>
            <w:r w:rsidRPr="00A00B71">
              <w:rPr>
                <w:b/>
              </w:rPr>
              <w:t>Проведение в период 2017-2021 годов научных и научно-практических  исследований по  вирусным гепатитам</w:t>
            </w:r>
            <w:proofErr w:type="gramStart"/>
            <w:r w:rsidRPr="00A00B71">
              <w:rPr>
                <w:b/>
              </w:rPr>
              <w:t xml:space="preserve"> В</w:t>
            </w:r>
            <w:proofErr w:type="gramEnd"/>
            <w:r w:rsidRPr="00A00B71">
              <w:rPr>
                <w:b/>
              </w:rPr>
              <w:t>, С и D с усовершенствованием мер контроля и ответа для уменьшения риска передачи</w:t>
            </w:r>
          </w:p>
        </w:tc>
        <w:tc>
          <w:tcPr>
            <w:tcW w:w="504" w:type="pct"/>
            <w:gridSpan w:val="2"/>
          </w:tcPr>
          <w:p w:rsidR="00E04656" w:rsidRPr="00A00B71" w:rsidRDefault="00E04656" w:rsidP="00A42808">
            <w:pPr>
              <w:ind w:firstLine="0"/>
              <w:rPr>
                <w:b/>
                <w:lang w:eastAsia="ar-SA"/>
              </w:rPr>
            </w:pPr>
          </w:p>
        </w:tc>
      </w:tr>
      <w:tr w:rsidR="00E04656" w:rsidRPr="00A00B71" w:rsidTr="00A42808">
        <w:trPr>
          <w:trHeight w:val="271"/>
        </w:trPr>
        <w:tc>
          <w:tcPr>
            <w:tcW w:w="767" w:type="pct"/>
            <w:hideMark/>
          </w:tcPr>
          <w:p w:rsidR="00E04656" w:rsidRPr="00A00B71" w:rsidRDefault="00E04656" w:rsidP="00A42808">
            <w:pPr>
              <w:tabs>
                <w:tab w:val="left" w:pos="255"/>
              </w:tabs>
              <w:ind w:firstLine="0"/>
              <w:jc w:val="left"/>
              <w:rPr>
                <w:b/>
                <w:color w:val="000000"/>
              </w:rPr>
            </w:pPr>
            <w:r w:rsidRPr="00A00B71">
              <w:rPr>
                <w:color w:val="000000"/>
              </w:rPr>
              <w:t>5.1.</w:t>
            </w:r>
            <w:r w:rsidRPr="00A00B71">
              <w:rPr>
                <w:b/>
                <w:color w:val="000000"/>
              </w:rPr>
              <w:t xml:space="preserve"> </w:t>
            </w:r>
            <w:r w:rsidRPr="00A00B71">
              <w:t xml:space="preserve">Проведение исследований по изучению этиологических, эпидемиологических, клинических, диагностических аспектов и лечение, профилактика острых, </w:t>
            </w:r>
            <w:r w:rsidRPr="00A00B71">
              <w:lastRenderedPageBreak/>
              <w:t>вялотекущих, хронических вирусных гепатитов B, C и D, циррозов печени</w:t>
            </w:r>
          </w:p>
        </w:tc>
        <w:tc>
          <w:tcPr>
            <w:tcW w:w="260" w:type="pct"/>
            <w:hideMark/>
          </w:tcPr>
          <w:p w:rsidR="00E04656" w:rsidRPr="00A00B71" w:rsidRDefault="00E04656" w:rsidP="00A42808">
            <w:pPr>
              <w:ind w:firstLine="0"/>
              <w:rPr>
                <w:b/>
              </w:rPr>
            </w:pPr>
            <w:r w:rsidRPr="00A00B71">
              <w:rPr>
                <w:b/>
                <w:color w:val="000000"/>
              </w:rPr>
              <w:lastRenderedPageBreak/>
              <w:t>1.948,0</w:t>
            </w:r>
          </w:p>
        </w:tc>
        <w:tc>
          <w:tcPr>
            <w:tcW w:w="260" w:type="pct"/>
            <w:hideMark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  <w:r w:rsidRPr="00A00B71">
              <w:rPr>
                <w:color w:val="000000"/>
              </w:rPr>
              <w:t>1.948,0</w:t>
            </w:r>
          </w:p>
        </w:tc>
        <w:tc>
          <w:tcPr>
            <w:tcW w:w="301" w:type="pct"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</w:p>
        </w:tc>
        <w:tc>
          <w:tcPr>
            <w:tcW w:w="260" w:type="pct"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</w:p>
        </w:tc>
        <w:tc>
          <w:tcPr>
            <w:tcW w:w="302" w:type="pct"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</w:p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</w:p>
        </w:tc>
        <w:tc>
          <w:tcPr>
            <w:tcW w:w="259" w:type="pct"/>
          </w:tcPr>
          <w:p w:rsidR="00E04656" w:rsidRPr="00A00B71" w:rsidRDefault="00E04656" w:rsidP="00A42808">
            <w:pPr>
              <w:ind w:firstLine="0"/>
              <w:rPr>
                <w:b/>
                <w:color w:val="000000"/>
              </w:rPr>
            </w:pPr>
            <w:r w:rsidRPr="00A00B71">
              <w:rPr>
                <w:b/>
                <w:color w:val="000000"/>
              </w:rPr>
              <w:t>1.948,0</w:t>
            </w:r>
          </w:p>
          <w:p w:rsidR="00E04656" w:rsidRPr="00A00B71" w:rsidRDefault="00E04656" w:rsidP="00A42808">
            <w:pPr>
              <w:ind w:firstLine="0"/>
            </w:pPr>
          </w:p>
        </w:tc>
        <w:tc>
          <w:tcPr>
            <w:tcW w:w="259" w:type="pct"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  <w:r w:rsidRPr="00A00B71">
              <w:rPr>
                <w:color w:val="000000"/>
              </w:rPr>
              <w:t>1.948,0</w:t>
            </w:r>
          </w:p>
          <w:p w:rsidR="00E04656" w:rsidRPr="00A00B71" w:rsidRDefault="00E04656" w:rsidP="00A42808">
            <w:pPr>
              <w:ind w:firstLine="0"/>
            </w:pPr>
          </w:p>
        </w:tc>
        <w:tc>
          <w:tcPr>
            <w:tcW w:w="432" w:type="pct"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</w:p>
          <w:p w:rsidR="00E04656" w:rsidRPr="00A00B71" w:rsidRDefault="00E04656" w:rsidP="00A42808">
            <w:pPr>
              <w:ind w:firstLine="0"/>
            </w:pPr>
          </w:p>
        </w:tc>
        <w:tc>
          <w:tcPr>
            <w:tcW w:w="216" w:type="pct"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</w:p>
          <w:p w:rsidR="00E04656" w:rsidRPr="00A00B71" w:rsidRDefault="00E04656" w:rsidP="00A42808">
            <w:pPr>
              <w:ind w:firstLine="0"/>
            </w:pPr>
          </w:p>
        </w:tc>
        <w:tc>
          <w:tcPr>
            <w:tcW w:w="260" w:type="pct"/>
          </w:tcPr>
          <w:p w:rsidR="00E04656" w:rsidRPr="00A00B71" w:rsidRDefault="00E04656" w:rsidP="00A42808">
            <w:pPr>
              <w:ind w:firstLine="0"/>
              <w:rPr>
                <w:b/>
                <w:color w:val="000000"/>
              </w:rPr>
            </w:pPr>
          </w:p>
          <w:p w:rsidR="00E04656" w:rsidRPr="00A00B71" w:rsidRDefault="00E04656" w:rsidP="00A42808">
            <w:pPr>
              <w:ind w:firstLine="0"/>
              <w:rPr>
                <w:b/>
                <w:color w:val="000000"/>
              </w:rPr>
            </w:pPr>
          </w:p>
        </w:tc>
        <w:tc>
          <w:tcPr>
            <w:tcW w:w="301" w:type="pct"/>
            <w:hideMark/>
          </w:tcPr>
          <w:p w:rsidR="00E04656" w:rsidRPr="00A00B71" w:rsidRDefault="00E04656" w:rsidP="00A42808">
            <w:pPr>
              <w:tabs>
                <w:tab w:val="left" w:pos="285"/>
              </w:tabs>
              <w:ind w:firstLine="0"/>
              <w:rPr>
                <w:b/>
                <w:color w:val="000000"/>
              </w:rPr>
            </w:pPr>
            <w:r w:rsidRPr="00A00B71">
              <w:rPr>
                <w:b/>
                <w:color w:val="000000"/>
              </w:rPr>
              <w:t>1.948,0</w:t>
            </w:r>
          </w:p>
        </w:tc>
        <w:tc>
          <w:tcPr>
            <w:tcW w:w="308" w:type="pct"/>
            <w:hideMark/>
          </w:tcPr>
          <w:p w:rsidR="00E04656" w:rsidRPr="00A00B71" w:rsidRDefault="00E04656" w:rsidP="00A42808">
            <w:pPr>
              <w:tabs>
                <w:tab w:val="left" w:pos="285"/>
              </w:tabs>
              <w:ind w:firstLine="0"/>
              <w:rPr>
                <w:color w:val="000000"/>
              </w:rPr>
            </w:pPr>
            <w:r w:rsidRPr="00A00B71">
              <w:rPr>
                <w:color w:val="000000"/>
              </w:rPr>
              <w:t>1.948,0</w:t>
            </w:r>
          </w:p>
        </w:tc>
        <w:tc>
          <w:tcPr>
            <w:tcW w:w="311" w:type="pct"/>
          </w:tcPr>
          <w:p w:rsidR="00E04656" w:rsidRPr="00A00B71" w:rsidRDefault="00E04656" w:rsidP="00A42808">
            <w:pPr>
              <w:tabs>
                <w:tab w:val="left" w:pos="285"/>
              </w:tabs>
              <w:ind w:firstLine="0"/>
              <w:rPr>
                <w:color w:val="000000"/>
              </w:rPr>
            </w:pPr>
          </w:p>
        </w:tc>
        <w:tc>
          <w:tcPr>
            <w:tcW w:w="282" w:type="pct"/>
          </w:tcPr>
          <w:p w:rsidR="00E04656" w:rsidRPr="00A00B71" w:rsidRDefault="00E04656" w:rsidP="00A42808">
            <w:pPr>
              <w:tabs>
                <w:tab w:val="left" w:pos="285"/>
              </w:tabs>
              <w:ind w:firstLine="0"/>
              <w:rPr>
                <w:color w:val="000000"/>
              </w:rPr>
            </w:pPr>
          </w:p>
        </w:tc>
        <w:tc>
          <w:tcPr>
            <w:tcW w:w="222" w:type="pct"/>
          </w:tcPr>
          <w:p w:rsidR="00E04656" w:rsidRPr="00A00B71" w:rsidRDefault="00E04656" w:rsidP="00A42808">
            <w:pPr>
              <w:tabs>
                <w:tab w:val="left" w:pos="285"/>
              </w:tabs>
              <w:ind w:firstLine="0"/>
              <w:rPr>
                <w:color w:val="000000"/>
              </w:rPr>
            </w:pPr>
          </w:p>
        </w:tc>
      </w:tr>
      <w:tr w:rsidR="00E04656" w:rsidRPr="00A00B71" w:rsidTr="00A42808">
        <w:trPr>
          <w:trHeight w:val="413"/>
        </w:trPr>
        <w:tc>
          <w:tcPr>
            <w:tcW w:w="767" w:type="pct"/>
            <w:hideMark/>
          </w:tcPr>
          <w:p w:rsidR="00E04656" w:rsidRPr="00A00B71" w:rsidRDefault="00E04656" w:rsidP="00A42808">
            <w:pPr>
              <w:tabs>
                <w:tab w:val="left" w:pos="255"/>
              </w:tabs>
              <w:ind w:firstLine="0"/>
              <w:rPr>
                <w:b/>
                <w:color w:val="000000"/>
              </w:rPr>
            </w:pPr>
            <w:r w:rsidRPr="00A00B71">
              <w:rPr>
                <w:b/>
              </w:rPr>
              <w:lastRenderedPageBreak/>
              <w:t>Итого по</w:t>
            </w:r>
            <w:r w:rsidRPr="00A00B71">
              <w:rPr>
                <w:b/>
                <w:lang w:eastAsia="ar-SA"/>
              </w:rPr>
              <w:t xml:space="preserve"> конкретной цели </w:t>
            </w:r>
            <w:r w:rsidRPr="00A00B71">
              <w:rPr>
                <w:b/>
              </w:rPr>
              <w:t>5</w:t>
            </w:r>
          </w:p>
        </w:tc>
        <w:tc>
          <w:tcPr>
            <w:tcW w:w="260" w:type="pct"/>
            <w:hideMark/>
          </w:tcPr>
          <w:p w:rsidR="00E04656" w:rsidRPr="00A00B71" w:rsidRDefault="00E04656" w:rsidP="00A42808">
            <w:pPr>
              <w:ind w:firstLine="0"/>
              <w:textAlignment w:val="baseline"/>
              <w:rPr>
                <w:b/>
              </w:rPr>
            </w:pPr>
            <w:r w:rsidRPr="00A00B71">
              <w:rPr>
                <w:b/>
                <w:color w:val="000000"/>
              </w:rPr>
              <w:t>1.948,0</w:t>
            </w:r>
          </w:p>
        </w:tc>
        <w:tc>
          <w:tcPr>
            <w:tcW w:w="260" w:type="pct"/>
            <w:hideMark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  <w:r w:rsidRPr="00A00B71">
              <w:rPr>
                <w:color w:val="000000"/>
              </w:rPr>
              <w:t>1.948,0</w:t>
            </w:r>
          </w:p>
        </w:tc>
        <w:tc>
          <w:tcPr>
            <w:tcW w:w="301" w:type="pct"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</w:p>
        </w:tc>
        <w:tc>
          <w:tcPr>
            <w:tcW w:w="260" w:type="pct"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</w:p>
        </w:tc>
        <w:tc>
          <w:tcPr>
            <w:tcW w:w="302" w:type="pct"/>
          </w:tcPr>
          <w:p w:rsidR="00E04656" w:rsidRPr="00A00B71" w:rsidRDefault="00E04656" w:rsidP="00A42808">
            <w:pPr>
              <w:ind w:firstLine="0"/>
              <w:rPr>
                <w:b/>
              </w:rPr>
            </w:pPr>
          </w:p>
        </w:tc>
        <w:tc>
          <w:tcPr>
            <w:tcW w:w="259" w:type="pct"/>
            <w:hideMark/>
          </w:tcPr>
          <w:p w:rsidR="00E04656" w:rsidRPr="00A00B71" w:rsidRDefault="00E04656" w:rsidP="00A42808">
            <w:pPr>
              <w:ind w:firstLine="0"/>
              <w:rPr>
                <w:b/>
              </w:rPr>
            </w:pPr>
            <w:r w:rsidRPr="00A00B71">
              <w:rPr>
                <w:b/>
                <w:color w:val="000000"/>
              </w:rPr>
              <w:t>1.948,0</w:t>
            </w:r>
          </w:p>
        </w:tc>
        <w:tc>
          <w:tcPr>
            <w:tcW w:w="259" w:type="pct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rPr>
                <w:color w:val="000000"/>
              </w:rPr>
              <w:t>1.948,0</w:t>
            </w:r>
          </w:p>
        </w:tc>
        <w:tc>
          <w:tcPr>
            <w:tcW w:w="432" w:type="pct"/>
          </w:tcPr>
          <w:p w:rsidR="00E04656" w:rsidRPr="00A00B71" w:rsidRDefault="00E04656" w:rsidP="00A42808">
            <w:pPr>
              <w:ind w:firstLine="0"/>
              <w:rPr>
                <w:b/>
              </w:rPr>
            </w:pPr>
          </w:p>
        </w:tc>
        <w:tc>
          <w:tcPr>
            <w:tcW w:w="216" w:type="pct"/>
          </w:tcPr>
          <w:p w:rsidR="00E04656" w:rsidRPr="00A00B71" w:rsidRDefault="00E04656" w:rsidP="00A42808">
            <w:pPr>
              <w:ind w:firstLine="0"/>
              <w:rPr>
                <w:b/>
              </w:rPr>
            </w:pPr>
          </w:p>
        </w:tc>
        <w:tc>
          <w:tcPr>
            <w:tcW w:w="260" w:type="pct"/>
          </w:tcPr>
          <w:p w:rsidR="00E04656" w:rsidRPr="00A00B71" w:rsidRDefault="00E04656" w:rsidP="00A42808">
            <w:pPr>
              <w:ind w:firstLine="0"/>
              <w:rPr>
                <w:b/>
                <w:color w:val="000000"/>
              </w:rPr>
            </w:pPr>
          </w:p>
        </w:tc>
        <w:tc>
          <w:tcPr>
            <w:tcW w:w="301" w:type="pct"/>
            <w:hideMark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  <w:r w:rsidRPr="00A00B71">
              <w:rPr>
                <w:b/>
                <w:color w:val="000000"/>
              </w:rPr>
              <w:t>1.948,0</w:t>
            </w:r>
          </w:p>
        </w:tc>
        <w:tc>
          <w:tcPr>
            <w:tcW w:w="308" w:type="pct"/>
            <w:hideMark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  <w:r w:rsidRPr="00A00B71">
              <w:rPr>
                <w:color w:val="000000"/>
              </w:rPr>
              <w:t>1.948,0</w:t>
            </w:r>
          </w:p>
        </w:tc>
        <w:tc>
          <w:tcPr>
            <w:tcW w:w="311" w:type="pct"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</w:p>
        </w:tc>
        <w:tc>
          <w:tcPr>
            <w:tcW w:w="282" w:type="pct"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</w:p>
        </w:tc>
        <w:tc>
          <w:tcPr>
            <w:tcW w:w="222" w:type="pct"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</w:p>
        </w:tc>
      </w:tr>
      <w:tr w:rsidR="00E04656" w:rsidRPr="00A00B71" w:rsidTr="00A42808">
        <w:trPr>
          <w:trHeight w:val="413"/>
        </w:trPr>
        <w:tc>
          <w:tcPr>
            <w:tcW w:w="767" w:type="pct"/>
            <w:hideMark/>
          </w:tcPr>
          <w:p w:rsidR="00E04656" w:rsidRPr="00A00B71" w:rsidRDefault="00E04656" w:rsidP="00A42808">
            <w:pPr>
              <w:tabs>
                <w:tab w:val="left" w:pos="255"/>
              </w:tabs>
              <w:ind w:firstLine="0"/>
              <w:rPr>
                <w:b/>
              </w:rPr>
            </w:pPr>
            <w:r w:rsidRPr="00A00B71">
              <w:rPr>
                <w:b/>
              </w:rPr>
              <w:t>ИТОГО по Национальной программе по борьбе с вирусными гепатитами</w:t>
            </w:r>
            <w:proofErr w:type="gramStart"/>
            <w:r w:rsidRPr="00A00B71">
              <w:rPr>
                <w:b/>
              </w:rPr>
              <w:t xml:space="preserve"> В</w:t>
            </w:r>
            <w:proofErr w:type="gramEnd"/>
            <w:r w:rsidRPr="00A00B71">
              <w:rPr>
                <w:b/>
              </w:rPr>
              <w:t xml:space="preserve">, С и </w:t>
            </w:r>
            <w:r w:rsidRPr="00A00B71">
              <w:t xml:space="preserve"> D </w:t>
            </w:r>
            <w:r w:rsidRPr="00A00B71">
              <w:rPr>
                <w:b/>
              </w:rPr>
              <w:t>на 2017-2021 годы</w:t>
            </w:r>
          </w:p>
        </w:tc>
        <w:tc>
          <w:tcPr>
            <w:tcW w:w="260" w:type="pct"/>
            <w:hideMark/>
          </w:tcPr>
          <w:p w:rsidR="00E04656" w:rsidRPr="00A00B71" w:rsidRDefault="00E04656" w:rsidP="00A42808">
            <w:pPr>
              <w:ind w:firstLine="0"/>
              <w:textAlignment w:val="baseline"/>
              <w:rPr>
                <w:b/>
                <w:color w:val="000000"/>
              </w:rPr>
            </w:pPr>
            <w:r w:rsidRPr="00A00B71">
              <w:rPr>
                <w:b/>
                <w:lang w:eastAsia="ar-SA"/>
              </w:rPr>
              <w:t>58.086,4</w:t>
            </w:r>
          </w:p>
        </w:tc>
        <w:tc>
          <w:tcPr>
            <w:tcW w:w="260" w:type="pct"/>
            <w:hideMark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  <w:r w:rsidRPr="00A00B71">
              <w:rPr>
                <w:lang w:eastAsia="ar-SA"/>
              </w:rPr>
              <w:t>45.052,9</w:t>
            </w:r>
          </w:p>
        </w:tc>
        <w:tc>
          <w:tcPr>
            <w:tcW w:w="301" w:type="pct"/>
            <w:hideMark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  <w:r w:rsidRPr="00A00B71">
              <w:rPr>
                <w:color w:val="000000"/>
              </w:rPr>
              <w:t>9.746,3</w:t>
            </w:r>
          </w:p>
        </w:tc>
        <w:tc>
          <w:tcPr>
            <w:tcW w:w="260" w:type="pct"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</w:p>
        </w:tc>
        <w:tc>
          <w:tcPr>
            <w:tcW w:w="302" w:type="pct"/>
            <w:hideMark/>
          </w:tcPr>
          <w:p w:rsidR="00E04656" w:rsidRPr="00A00B71" w:rsidRDefault="00E04656" w:rsidP="00A42808">
            <w:pPr>
              <w:ind w:firstLine="0"/>
              <w:rPr>
                <w:b/>
              </w:rPr>
            </w:pPr>
            <w:r w:rsidRPr="00A00B71">
              <w:t>3.287,2</w:t>
            </w:r>
          </w:p>
        </w:tc>
        <w:tc>
          <w:tcPr>
            <w:tcW w:w="259" w:type="pct"/>
            <w:hideMark/>
          </w:tcPr>
          <w:p w:rsidR="00E04656" w:rsidRPr="00A00B71" w:rsidRDefault="00E04656" w:rsidP="00A42808">
            <w:pPr>
              <w:ind w:firstLine="0"/>
              <w:rPr>
                <w:b/>
                <w:color w:val="000000"/>
              </w:rPr>
            </w:pPr>
            <w:r w:rsidRPr="00A00B71">
              <w:rPr>
                <w:b/>
                <w:color w:val="000000"/>
              </w:rPr>
              <w:t>51727,1</w:t>
            </w:r>
          </w:p>
        </w:tc>
        <w:tc>
          <w:tcPr>
            <w:tcW w:w="259" w:type="pct"/>
            <w:hideMark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  <w:r w:rsidRPr="00A00B71">
              <w:rPr>
                <w:color w:val="000000"/>
              </w:rPr>
              <w:t>36.948,0</w:t>
            </w:r>
          </w:p>
        </w:tc>
        <w:tc>
          <w:tcPr>
            <w:tcW w:w="432" w:type="pct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9.746,3</w:t>
            </w:r>
          </w:p>
        </w:tc>
        <w:tc>
          <w:tcPr>
            <w:tcW w:w="216" w:type="pct"/>
          </w:tcPr>
          <w:p w:rsidR="00E04656" w:rsidRPr="00A00B71" w:rsidRDefault="00E04656" w:rsidP="00A42808">
            <w:pPr>
              <w:ind w:firstLine="0"/>
              <w:rPr>
                <w:b/>
              </w:rPr>
            </w:pPr>
          </w:p>
        </w:tc>
        <w:tc>
          <w:tcPr>
            <w:tcW w:w="260" w:type="pct"/>
            <w:hideMark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  <w:r w:rsidRPr="00A00B71">
              <w:rPr>
                <w:color w:val="000000"/>
              </w:rPr>
              <w:t>5032,8</w:t>
            </w:r>
          </w:p>
        </w:tc>
        <w:tc>
          <w:tcPr>
            <w:tcW w:w="301" w:type="pct"/>
            <w:hideMark/>
          </w:tcPr>
          <w:p w:rsidR="00E04656" w:rsidRPr="00A00B71" w:rsidRDefault="00E04656" w:rsidP="00A42808">
            <w:pPr>
              <w:ind w:firstLine="0"/>
              <w:rPr>
                <w:b/>
                <w:color w:val="000000"/>
              </w:rPr>
            </w:pPr>
            <w:r w:rsidRPr="00A00B71">
              <w:rPr>
                <w:b/>
                <w:lang w:eastAsia="ar-SA"/>
              </w:rPr>
              <w:t>52998,9</w:t>
            </w:r>
          </w:p>
        </w:tc>
        <w:tc>
          <w:tcPr>
            <w:tcW w:w="308" w:type="pct"/>
            <w:hideMark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  <w:r w:rsidRPr="00A00B71">
              <w:rPr>
                <w:color w:val="000000"/>
              </w:rPr>
              <w:t>36.948,0</w:t>
            </w:r>
          </w:p>
        </w:tc>
        <w:tc>
          <w:tcPr>
            <w:tcW w:w="311" w:type="pct"/>
            <w:hideMark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  <w:r w:rsidRPr="00A00B71">
              <w:rPr>
                <w:color w:val="000000"/>
              </w:rPr>
              <w:t>9.746,3</w:t>
            </w:r>
          </w:p>
        </w:tc>
        <w:tc>
          <w:tcPr>
            <w:tcW w:w="282" w:type="pct"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</w:p>
        </w:tc>
        <w:tc>
          <w:tcPr>
            <w:tcW w:w="222" w:type="pct"/>
            <w:hideMark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  <w:r w:rsidRPr="00A00B71">
              <w:t>6.304,6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1944"/>
        <w:gridCol w:w="245"/>
        <w:gridCol w:w="788"/>
        <w:gridCol w:w="15"/>
        <w:gridCol w:w="142"/>
        <w:gridCol w:w="596"/>
        <w:gridCol w:w="161"/>
        <w:gridCol w:w="793"/>
        <w:gridCol w:w="24"/>
        <w:gridCol w:w="434"/>
        <w:gridCol w:w="142"/>
        <w:gridCol w:w="565"/>
        <w:gridCol w:w="102"/>
        <w:gridCol w:w="233"/>
        <w:gridCol w:w="553"/>
        <w:gridCol w:w="120"/>
        <w:gridCol w:w="21"/>
        <w:gridCol w:w="151"/>
        <w:gridCol w:w="608"/>
        <w:gridCol w:w="135"/>
        <w:gridCol w:w="15"/>
        <w:gridCol w:w="178"/>
        <w:gridCol w:w="623"/>
        <w:gridCol w:w="101"/>
        <w:gridCol w:w="357"/>
        <w:gridCol w:w="142"/>
        <w:gridCol w:w="660"/>
        <w:gridCol w:w="100"/>
        <w:gridCol w:w="796"/>
        <w:gridCol w:w="56"/>
        <w:gridCol w:w="23"/>
        <w:gridCol w:w="135"/>
        <w:gridCol w:w="986"/>
        <w:gridCol w:w="890"/>
        <w:gridCol w:w="450"/>
        <w:gridCol w:w="890"/>
      </w:tblGrid>
      <w:tr w:rsidR="00E04656" w:rsidRPr="00A00B71" w:rsidTr="00A42808">
        <w:trPr>
          <w:cantSplit/>
          <w:trHeight w:val="227"/>
        </w:trPr>
        <w:tc>
          <w:tcPr>
            <w:tcW w:w="8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Мероприятия</w:t>
            </w:r>
          </w:p>
        </w:tc>
        <w:tc>
          <w:tcPr>
            <w:tcW w:w="1275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2020</w:t>
            </w:r>
          </w:p>
        </w:tc>
        <w:tc>
          <w:tcPr>
            <w:tcW w:w="1384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2021</w:t>
            </w:r>
          </w:p>
        </w:tc>
        <w:tc>
          <w:tcPr>
            <w:tcW w:w="1498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  <w:caps/>
              </w:rPr>
              <w:t>Итого ПО ПРОГРАММЕ</w:t>
            </w:r>
          </w:p>
        </w:tc>
      </w:tr>
      <w:tr w:rsidR="00E04656" w:rsidRPr="00A00B71" w:rsidTr="00A42808">
        <w:trPr>
          <w:cantSplit/>
          <w:trHeight w:val="22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56" w:rsidRPr="00A00B71" w:rsidRDefault="00E04656" w:rsidP="00A42808">
            <w:pPr>
              <w:ind w:firstLine="0"/>
              <w:rPr>
                <w:b/>
              </w:rPr>
            </w:pPr>
          </w:p>
        </w:tc>
        <w:tc>
          <w:tcPr>
            <w:tcW w:w="2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Итого</w:t>
            </w:r>
          </w:p>
        </w:tc>
        <w:tc>
          <w:tcPr>
            <w:tcW w:w="1012" w:type="pct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в том числе</w:t>
            </w:r>
          </w:p>
        </w:tc>
        <w:tc>
          <w:tcPr>
            <w:tcW w:w="29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Итого</w:t>
            </w:r>
          </w:p>
        </w:tc>
        <w:tc>
          <w:tcPr>
            <w:tcW w:w="1091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в том числе</w:t>
            </w:r>
          </w:p>
        </w:tc>
        <w:tc>
          <w:tcPr>
            <w:tcW w:w="3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Итого</w:t>
            </w:r>
          </w:p>
        </w:tc>
        <w:tc>
          <w:tcPr>
            <w:tcW w:w="118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в том числе</w:t>
            </w:r>
          </w:p>
        </w:tc>
      </w:tr>
      <w:tr w:rsidR="00E04656" w:rsidRPr="00A00B71" w:rsidTr="00A42808">
        <w:trPr>
          <w:cantSplit/>
          <w:trHeight w:val="200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56" w:rsidRPr="00A00B71" w:rsidRDefault="00E04656" w:rsidP="00A42808">
            <w:pPr>
              <w:ind w:firstLine="0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56" w:rsidRPr="00A00B71" w:rsidRDefault="00E04656" w:rsidP="00A42808">
            <w:pPr>
              <w:ind w:firstLine="0"/>
              <w:rPr>
                <w:b/>
              </w:rPr>
            </w:pPr>
          </w:p>
        </w:tc>
        <w:tc>
          <w:tcPr>
            <w:tcW w:w="2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государственный бюджет</w:t>
            </w:r>
          </w:p>
        </w:tc>
        <w:tc>
          <w:tcPr>
            <w:tcW w:w="3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 xml:space="preserve">фонды </w:t>
            </w:r>
            <w:proofErr w:type="gramStart"/>
            <w:r w:rsidRPr="00A00B71">
              <w:rPr>
                <w:b/>
              </w:rPr>
              <w:t>обязательного</w:t>
            </w:r>
            <w:proofErr w:type="gramEnd"/>
            <w:r w:rsidRPr="00A00B71">
              <w:rPr>
                <w:b/>
              </w:rPr>
              <w:t xml:space="preserve"> </w:t>
            </w:r>
          </w:p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медицинского страхования</w:t>
            </w:r>
          </w:p>
        </w:tc>
        <w:tc>
          <w:tcPr>
            <w:tcW w:w="1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 xml:space="preserve">за счет проектов и грантов 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непокрытая сумма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56" w:rsidRPr="00A00B71" w:rsidRDefault="00E04656" w:rsidP="00A42808">
            <w:pPr>
              <w:ind w:firstLine="0"/>
              <w:rPr>
                <w:b/>
              </w:rPr>
            </w:pPr>
          </w:p>
        </w:tc>
        <w:tc>
          <w:tcPr>
            <w:tcW w:w="29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государственный бюджет</w:t>
            </w:r>
          </w:p>
        </w:tc>
        <w:tc>
          <w:tcPr>
            <w:tcW w:w="31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 xml:space="preserve">фонды </w:t>
            </w:r>
            <w:proofErr w:type="gramStart"/>
            <w:r w:rsidRPr="00A00B71">
              <w:rPr>
                <w:b/>
              </w:rPr>
              <w:t>обязательного</w:t>
            </w:r>
            <w:proofErr w:type="gramEnd"/>
            <w:r w:rsidRPr="00A00B71">
              <w:rPr>
                <w:b/>
              </w:rPr>
              <w:t xml:space="preserve"> </w:t>
            </w:r>
          </w:p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медицинского страхования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за счет проектов и грантов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непокрытая сумма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56" w:rsidRPr="00A00B71" w:rsidRDefault="00E04656" w:rsidP="00A42808">
            <w:pPr>
              <w:ind w:firstLine="0"/>
              <w:rPr>
                <w:b/>
              </w:rPr>
            </w:pPr>
          </w:p>
        </w:tc>
        <w:tc>
          <w:tcPr>
            <w:tcW w:w="37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государственный бюджет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 xml:space="preserve">фонды </w:t>
            </w:r>
            <w:proofErr w:type="gramStart"/>
            <w:r w:rsidRPr="00A00B71">
              <w:rPr>
                <w:b/>
              </w:rPr>
              <w:t>обязательного</w:t>
            </w:r>
            <w:proofErr w:type="gramEnd"/>
            <w:r w:rsidRPr="00A00B71">
              <w:rPr>
                <w:b/>
              </w:rPr>
              <w:t xml:space="preserve"> </w:t>
            </w:r>
          </w:p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медицинского страхования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за счет проектов и грантов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непокрытая сумма</w:t>
            </w:r>
          </w:p>
        </w:tc>
      </w:tr>
      <w:tr w:rsidR="00E04656" w:rsidRPr="00A00B71" w:rsidTr="00A42808">
        <w:trPr>
          <w:trHeight w:val="288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56" w:rsidRPr="00A00B71" w:rsidRDefault="00E04656" w:rsidP="00A42808">
            <w:pPr>
              <w:ind w:firstLine="0"/>
              <w:rPr>
                <w:b/>
                <w:bCs/>
              </w:rPr>
            </w:pPr>
            <w:r w:rsidRPr="00A00B71">
              <w:rPr>
                <w:b/>
              </w:rPr>
              <w:t>Конкретная цель 1.</w:t>
            </w:r>
            <w:r w:rsidRPr="00A00B71">
              <w:rPr>
                <w:b/>
                <w:bCs/>
              </w:rPr>
              <w:t xml:space="preserve"> </w:t>
            </w:r>
            <w:r w:rsidRPr="00A00B71">
              <w:rPr>
                <w:b/>
                <w:i/>
              </w:rPr>
              <w:t>Развитие услуг лабораторной диагностики и скрининга вирусных гепатитов</w:t>
            </w:r>
            <w:proofErr w:type="gramStart"/>
            <w:r w:rsidRPr="00A00B71">
              <w:rPr>
                <w:b/>
                <w:i/>
              </w:rPr>
              <w:t xml:space="preserve"> В</w:t>
            </w:r>
            <w:proofErr w:type="gramEnd"/>
            <w:r w:rsidRPr="00A00B71">
              <w:rPr>
                <w:b/>
                <w:i/>
              </w:rPr>
              <w:t>, С и D с увеличением до 2021 года уровня раннего выявления лиц, инфицированных указанными вирусами</w:t>
            </w:r>
          </w:p>
        </w:tc>
      </w:tr>
      <w:tr w:rsidR="00E04656" w:rsidRPr="00A00B71" w:rsidTr="00A42808">
        <w:trPr>
          <w:cantSplit/>
          <w:trHeight w:val="284"/>
        </w:trPr>
        <w:tc>
          <w:tcPr>
            <w:tcW w:w="84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left"/>
              <w:rPr>
                <w:bCs/>
              </w:rPr>
            </w:pPr>
            <w:r w:rsidRPr="00A00B71">
              <w:t>1.1. Установление алгоритма определения маркеров вирусов вирусных гепатитов</w:t>
            </w:r>
            <w:proofErr w:type="gramStart"/>
            <w:r w:rsidRPr="00A00B71">
              <w:t xml:space="preserve"> В</w:t>
            </w:r>
            <w:proofErr w:type="gramEnd"/>
            <w:r w:rsidRPr="00A00B71">
              <w:t xml:space="preserve">, С и D согласно  рекомендациям  Всемирной организации здравоохранения  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shd w:val="clear" w:color="auto" w:fill="FFFFFF"/>
              <w:ind w:firstLine="0"/>
              <w:jc w:val="center"/>
            </w:pPr>
            <w:r w:rsidRPr="00A00B71">
              <w:t>0</w:t>
            </w:r>
          </w:p>
        </w:tc>
        <w:tc>
          <w:tcPr>
            <w:tcW w:w="2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shd w:val="clear" w:color="auto" w:fill="FFFFFF"/>
              <w:ind w:firstLine="0"/>
              <w:jc w:val="center"/>
            </w:pPr>
            <w:r w:rsidRPr="00A00B71">
              <w:t>0</w:t>
            </w:r>
          </w:p>
        </w:tc>
        <w:tc>
          <w:tcPr>
            <w:tcW w:w="1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shd w:val="clear" w:color="auto" w:fill="FFFFFF"/>
              <w:ind w:firstLine="0"/>
              <w:jc w:val="center"/>
            </w:pPr>
            <w:r w:rsidRPr="00A00B71">
              <w:t>0</w:t>
            </w:r>
          </w:p>
        </w:tc>
        <w:tc>
          <w:tcPr>
            <w:tcW w:w="26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shd w:val="clear" w:color="auto" w:fill="FFFFFF"/>
              <w:ind w:firstLine="0"/>
              <w:jc w:val="center"/>
            </w:pPr>
            <w:r w:rsidRPr="00A00B71">
              <w:t>0</w:t>
            </w:r>
          </w:p>
        </w:tc>
        <w:tc>
          <w:tcPr>
            <w:tcW w:w="30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shd w:val="clear" w:color="auto" w:fill="FFFFFF"/>
              <w:ind w:firstLine="0"/>
              <w:jc w:val="center"/>
            </w:pPr>
            <w:r w:rsidRPr="00A00B71">
              <w:t>0</w:t>
            </w:r>
          </w:p>
        </w:tc>
        <w:tc>
          <w:tcPr>
            <w:tcW w:w="29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shd w:val="clear" w:color="auto" w:fill="FFFFFF"/>
              <w:ind w:firstLine="0"/>
              <w:jc w:val="center"/>
            </w:pPr>
            <w:r w:rsidRPr="00A00B71">
              <w:t>0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shd w:val="clear" w:color="auto" w:fill="FFFFFF"/>
              <w:ind w:firstLine="0"/>
              <w:jc w:val="center"/>
            </w:pPr>
            <w:r w:rsidRPr="00A00B71">
              <w:t>0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shd w:val="clear" w:color="auto" w:fill="FFFFFF"/>
              <w:ind w:firstLine="0"/>
              <w:jc w:val="center"/>
            </w:pPr>
            <w:r w:rsidRPr="00A00B71">
              <w:t>0</w:t>
            </w:r>
          </w:p>
        </w:tc>
        <w:tc>
          <w:tcPr>
            <w:tcW w:w="32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shd w:val="clear" w:color="auto" w:fill="FFFFFF"/>
              <w:ind w:firstLine="0"/>
              <w:jc w:val="center"/>
            </w:pPr>
            <w:r w:rsidRPr="00A00B71">
              <w:t>0</w:t>
            </w:r>
          </w:p>
        </w:tc>
        <w:tc>
          <w:tcPr>
            <w:tcW w:w="3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shd w:val="clear" w:color="auto" w:fill="FFFFFF"/>
              <w:ind w:firstLine="0"/>
              <w:jc w:val="center"/>
            </w:pPr>
            <w:r w:rsidRPr="00A00B71">
              <w:t>0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shd w:val="clear" w:color="auto" w:fill="FFFFFF"/>
              <w:ind w:firstLine="0"/>
              <w:jc w:val="center"/>
            </w:pPr>
            <w:r w:rsidRPr="00A00B71">
              <w:t>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shd w:val="clear" w:color="auto" w:fill="FFFFFF"/>
              <w:ind w:firstLine="0"/>
              <w:jc w:val="center"/>
            </w:pPr>
            <w:r w:rsidRPr="00A00B71">
              <w:t>0</w:t>
            </w:r>
          </w:p>
        </w:tc>
      </w:tr>
      <w:tr w:rsidR="00E04656" w:rsidRPr="00A00B71" w:rsidTr="00A42808">
        <w:trPr>
          <w:cantSplit/>
          <w:trHeight w:val="284"/>
        </w:trPr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left"/>
              <w:rPr>
                <w:bCs/>
              </w:rPr>
            </w:pPr>
            <w:r w:rsidRPr="00A00B71">
              <w:lastRenderedPageBreak/>
              <w:t xml:space="preserve">1.2. Обеспечение национальных, зональных и территориальных лабораторий оборудованием, расходными материалами, квалифицированным и подготовленным персоналом, а также реактивами последнего поколения </w:t>
            </w:r>
            <w:r w:rsidRPr="00A00B71">
              <w:rPr>
                <w:color w:val="000000"/>
                <w:lang w:eastAsia="ro-RO"/>
              </w:rPr>
              <w:t xml:space="preserve">  для исследования   маркеров вирусных гепатитов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1</w:t>
            </w:r>
            <w:r w:rsidRPr="00A00B71">
              <w:rPr>
                <w:b/>
              </w:rPr>
              <w:t>.013,2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1.013,2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1.013,2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1.013,2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b/>
                <w:color w:val="000000"/>
              </w:rPr>
            </w:pPr>
            <w:r w:rsidRPr="00A00B71">
              <w:rPr>
                <w:b/>
                <w:color w:val="000000"/>
              </w:rPr>
              <w:t>5.066,3</w:t>
            </w:r>
          </w:p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,0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b/>
                <w:color w:val="000000"/>
              </w:rPr>
            </w:pPr>
            <w:r w:rsidRPr="00A00B71">
              <w:rPr>
                <w:b/>
                <w:color w:val="000000"/>
              </w:rPr>
              <w:t>5.066,3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</w:tr>
      <w:tr w:rsidR="00E04656" w:rsidRPr="00A00B71" w:rsidTr="00A42808">
        <w:trPr>
          <w:cantSplit/>
          <w:trHeight w:val="284"/>
        </w:trPr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left"/>
            </w:pPr>
            <w:r w:rsidRPr="00A00B71">
              <w:lastRenderedPageBreak/>
              <w:t>1.3.</w:t>
            </w:r>
            <w:r w:rsidRPr="00A00B71">
              <w:rPr>
                <w:color w:val="000000"/>
                <w:lang w:eastAsia="ro-RO"/>
              </w:rPr>
              <w:t xml:space="preserve"> Осуществление этиологической лабораторной диагностики</w:t>
            </w:r>
            <w:r w:rsidRPr="00A00B71">
              <w:t xml:space="preserve"> вирусных гепатитов</w:t>
            </w:r>
            <w:proofErr w:type="gramStart"/>
            <w:r w:rsidRPr="00A00B71">
              <w:t xml:space="preserve"> В</w:t>
            </w:r>
            <w:proofErr w:type="gramEnd"/>
            <w:r w:rsidRPr="00A00B71">
              <w:t xml:space="preserve">, С и D во всех административно-территориальных единицах специализированными лабораториями профильных медико-санитарных учреждений любого уровня иммуноферментным методом, </w:t>
            </w:r>
            <w:r w:rsidRPr="00A00B71">
              <w:rPr>
                <w:color w:val="000000"/>
                <w:lang w:eastAsia="ro-RO"/>
              </w:rPr>
              <w:t>в строгом соответствии с алгоритмом диагностики и действующими стандартными определениями случаев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281,7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281,7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281,7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281,7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  <w:color w:val="000000"/>
              </w:rPr>
              <w:t>1.408,5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rPr>
                <w:b/>
                <w:color w:val="000000"/>
              </w:rPr>
              <w:t>1.408,5</w:t>
            </w:r>
          </w:p>
        </w:tc>
      </w:tr>
      <w:tr w:rsidR="00E04656" w:rsidRPr="00A00B71" w:rsidTr="00A42808">
        <w:trPr>
          <w:cantSplit/>
          <w:trHeight w:val="284"/>
        </w:trPr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left"/>
            </w:pPr>
            <w:r w:rsidRPr="00A00B71">
              <w:t xml:space="preserve">1.4. Обеспечение доступа к современным и </w:t>
            </w:r>
            <w:proofErr w:type="spellStart"/>
            <w:r w:rsidRPr="00A00B71">
              <w:t>неинвазивным</w:t>
            </w:r>
            <w:proofErr w:type="spellEnd"/>
            <w:r w:rsidRPr="00A00B71">
              <w:t xml:space="preserve"> методам исследования для оценки степени фиброза у больных с хроническими вирусными гепатитами</w:t>
            </w:r>
            <w:proofErr w:type="gramStart"/>
            <w:r w:rsidRPr="00A00B71">
              <w:t xml:space="preserve"> В</w:t>
            </w:r>
            <w:proofErr w:type="gramEnd"/>
            <w:r w:rsidRPr="00A00B71">
              <w:t xml:space="preserve">, С и D и вирусными циррозами печени 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rPr>
                <w:b/>
              </w:rPr>
              <w:t>0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  <w:color w:val="000000"/>
              </w:rPr>
              <w:t>3.600,0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3.600,0</w:t>
            </w:r>
          </w:p>
        </w:tc>
      </w:tr>
      <w:tr w:rsidR="00E04656" w:rsidRPr="00A00B71" w:rsidTr="00A42808">
        <w:trPr>
          <w:cantSplit/>
          <w:trHeight w:val="284"/>
        </w:trPr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left"/>
            </w:pPr>
            <w:r w:rsidRPr="00A00B71">
              <w:lastRenderedPageBreak/>
              <w:t xml:space="preserve">1.5. Обеспечение менеджмента внутреннего качества на </w:t>
            </w:r>
            <w:proofErr w:type="spellStart"/>
            <w:r w:rsidRPr="00A00B71">
              <w:t>преданалитическом</w:t>
            </w:r>
            <w:proofErr w:type="spellEnd"/>
            <w:r w:rsidRPr="00A00B71">
              <w:t xml:space="preserve">, </w:t>
            </w:r>
            <w:proofErr w:type="gramStart"/>
            <w:r w:rsidRPr="00A00B71">
              <w:t>аналитическом</w:t>
            </w:r>
            <w:proofErr w:type="gramEnd"/>
            <w:r w:rsidRPr="00A00B71">
              <w:t xml:space="preserve"> и </w:t>
            </w:r>
            <w:proofErr w:type="spellStart"/>
            <w:r w:rsidRPr="00A00B71">
              <w:t>постаналитическом</w:t>
            </w:r>
            <w:proofErr w:type="spellEnd"/>
            <w:r w:rsidRPr="00A00B71">
              <w:t xml:space="preserve"> этапах на всех уровнях медицинской помощи и менеджмента внешнего качества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b/>
              </w:rPr>
            </w:pPr>
            <w:r w:rsidRPr="00A00B71">
              <w:rPr>
                <w:b/>
              </w:rPr>
              <w:t>144,0</w:t>
            </w:r>
          </w:p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</w:pPr>
            <w:r w:rsidRPr="00A00B71">
              <w:t>144,0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3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b/>
              </w:rPr>
            </w:pPr>
            <w:r w:rsidRPr="00A00B71">
              <w:rPr>
                <w:b/>
              </w:rPr>
              <w:t>144,0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</w:pPr>
            <w:r w:rsidRPr="00A00B71">
              <w:t>144,0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b/>
                <w:color w:val="000000"/>
              </w:rPr>
            </w:pPr>
            <w:r w:rsidRPr="00A00B71">
              <w:rPr>
                <w:b/>
                <w:color w:val="000000"/>
              </w:rPr>
              <w:t>720,0</w:t>
            </w:r>
          </w:p>
          <w:p w:rsidR="00E04656" w:rsidRPr="00A00B71" w:rsidRDefault="00E04656" w:rsidP="00A42808">
            <w:pPr>
              <w:ind w:firstLine="0"/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  <w:r w:rsidRPr="00A00B71">
              <w:rPr>
                <w:color w:val="000000"/>
              </w:rPr>
              <w:t>720,0</w:t>
            </w:r>
          </w:p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</w:tr>
      <w:tr w:rsidR="00E04656" w:rsidRPr="00A00B71" w:rsidTr="00A42808">
        <w:trPr>
          <w:cantSplit/>
          <w:trHeight w:val="284"/>
        </w:trPr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left"/>
            </w:pPr>
            <w:r w:rsidRPr="00A00B71">
              <w:t>1.6. Тестирование на маркеры вирусных гепатитов для ранней лабораторной диагностики в группах риска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591,3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591,3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591,3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591,3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  <w:color w:val="000000"/>
              </w:rPr>
              <w:t>2.956,5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rPr>
                <w:color w:val="000000"/>
              </w:rPr>
              <w:t>2.956,5</w:t>
            </w:r>
          </w:p>
        </w:tc>
      </w:tr>
      <w:tr w:rsidR="00E04656" w:rsidRPr="00A00B71" w:rsidTr="00A42808">
        <w:trPr>
          <w:cantSplit/>
          <w:trHeight w:val="284"/>
        </w:trPr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left"/>
            </w:pPr>
            <w:r w:rsidRPr="00A00B71">
              <w:t xml:space="preserve">1.7. </w:t>
            </w:r>
            <w:r w:rsidRPr="00A00B71">
              <w:rPr>
                <w:color w:val="000000"/>
                <w:lang w:eastAsia="ro-RO"/>
              </w:rPr>
              <w:t>Лабораторное подтверждение диагноза вирусных гепатитов</w:t>
            </w:r>
            <w:proofErr w:type="gramStart"/>
            <w:r w:rsidRPr="00A00B71">
              <w:rPr>
                <w:color w:val="000000"/>
                <w:lang w:eastAsia="ro-RO"/>
              </w:rPr>
              <w:t xml:space="preserve"> В</w:t>
            </w:r>
            <w:proofErr w:type="gramEnd"/>
            <w:r w:rsidRPr="00A00B71">
              <w:rPr>
                <w:color w:val="000000"/>
                <w:lang w:eastAsia="ro-RO"/>
              </w:rPr>
              <w:t>, С и D для первичных реактивных или позитивных проб</w:t>
            </w:r>
            <w:r w:rsidRPr="00A00B71">
              <w:t xml:space="preserve">, </w:t>
            </w:r>
            <w:r w:rsidRPr="00A00B71">
              <w:rPr>
                <w:color w:val="000000"/>
                <w:lang w:eastAsia="ro-RO"/>
              </w:rPr>
              <w:t>в подозрительных, ложно-положительных,</w:t>
            </w:r>
            <w:r w:rsidRPr="00A00B71">
              <w:t xml:space="preserve"> спорных, </w:t>
            </w:r>
            <w:r w:rsidRPr="00A00B71">
              <w:rPr>
                <w:color w:val="000000"/>
                <w:lang w:eastAsia="ro-RO"/>
              </w:rPr>
              <w:t xml:space="preserve">конфликтных и других случаях в </w:t>
            </w:r>
            <w:proofErr w:type="spellStart"/>
            <w:r w:rsidRPr="00A00B71">
              <w:rPr>
                <w:color w:val="000000"/>
                <w:lang w:eastAsia="ro-RO"/>
              </w:rPr>
              <w:t>референс</w:t>
            </w:r>
            <w:proofErr w:type="spellEnd"/>
            <w:r w:rsidRPr="00A00B71">
              <w:rPr>
                <w:color w:val="000000"/>
                <w:lang w:eastAsia="ro-RO"/>
              </w:rPr>
              <w:t>-лаборатории микробиологии</w:t>
            </w:r>
            <w:r w:rsidRPr="00A00B71">
              <w:t xml:space="preserve"> </w:t>
            </w:r>
            <w:r w:rsidRPr="00A00B71">
              <w:rPr>
                <w:color w:val="000000"/>
                <w:lang w:eastAsia="ro-RO"/>
              </w:rPr>
              <w:t>Национального центра общественного здоровья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56,9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-0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t>56,9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56,9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56,9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  <w:color w:val="000000"/>
              </w:rPr>
              <w:t>284,7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0-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rPr>
                <w:color w:val="000000"/>
              </w:rPr>
              <w:t>284,7</w:t>
            </w:r>
          </w:p>
        </w:tc>
      </w:tr>
      <w:tr w:rsidR="00E04656" w:rsidRPr="00A00B71" w:rsidTr="00A42808">
        <w:trPr>
          <w:cantSplit/>
          <w:trHeight w:val="284"/>
        </w:trPr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rPr>
                <w:b/>
              </w:rPr>
            </w:pPr>
            <w:r w:rsidRPr="00A00B71">
              <w:rPr>
                <w:b/>
              </w:rPr>
              <w:t>Итого по конкретной цели 1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rPr>
                <w:b/>
              </w:rPr>
              <w:t>2.087,2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6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2.087,2</w:t>
            </w:r>
          </w:p>
        </w:tc>
        <w:tc>
          <w:tcPr>
            <w:tcW w:w="3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2.087,2</w:t>
            </w:r>
          </w:p>
        </w:tc>
        <w:tc>
          <w:tcPr>
            <w:tcW w:w="29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6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2.087,2</w:t>
            </w:r>
          </w:p>
        </w:tc>
        <w:tc>
          <w:tcPr>
            <w:tcW w:w="32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rPr>
                <w:b/>
                <w:color w:val="000000"/>
              </w:rPr>
              <w:t>14.036,0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rPr>
                <w:color w:val="000000"/>
              </w:rPr>
              <w:t>14.036,0</w:t>
            </w:r>
          </w:p>
        </w:tc>
      </w:tr>
      <w:tr w:rsidR="00E04656" w:rsidRPr="00A00B71" w:rsidTr="00A42808">
        <w:trPr>
          <w:trHeight w:val="677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rPr>
                <w:b/>
              </w:rPr>
              <w:lastRenderedPageBreak/>
              <w:t xml:space="preserve">Конкретная цель 2. </w:t>
            </w:r>
            <w:r w:rsidRPr="00A00B71">
              <w:rPr>
                <w:b/>
                <w:i/>
              </w:rPr>
              <w:t>Сокращение на 50% до 2021 года заболеваемости и распространенности острых   вирусных гепатитов</w:t>
            </w:r>
            <w:proofErr w:type="gramStart"/>
            <w:r w:rsidRPr="00A00B71">
              <w:rPr>
                <w:b/>
                <w:i/>
              </w:rPr>
              <w:t xml:space="preserve"> В</w:t>
            </w:r>
            <w:proofErr w:type="gramEnd"/>
            <w:r w:rsidRPr="00A00B71">
              <w:rPr>
                <w:b/>
                <w:i/>
              </w:rPr>
              <w:t>, С и D в целях снижения заболеваемости хроническими гепатитами и  циррозами печени, вызванных указанными вирусами</w:t>
            </w:r>
          </w:p>
        </w:tc>
      </w:tr>
      <w:tr w:rsidR="00E04656" w:rsidRPr="00A00B71" w:rsidTr="00A42808">
        <w:trPr>
          <w:trHeight w:val="376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56" w:rsidRPr="00A00B71" w:rsidRDefault="00E04656" w:rsidP="00A42808">
            <w:pPr>
              <w:ind w:firstLine="0"/>
              <w:rPr>
                <w:b/>
              </w:rPr>
            </w:pPr>
            <w:r w:rsidRPr="00A00B71">
              <w:rPr>
                <w:b/>
                <w:color w:val="000000"/>
              </w:rPr>
              <w:t>2.1. Неспецифическая профилактика вирусных гепатитов</w:t>
            </w:r>
            <w:proofErr w:type="gramStart"/>
            <w:r w:rsidRPr="00A00B71">
              <w:rPr>
                <w:b/>
                <w:color w:val="000000"/>
              </w:rPr>
              <w:t xml:space="preserve"> В</w:t>
            </w:r>
            <w:proofErr w:type="gramEnd"/>
            <w:r w:rsidRPr="00A00B71">
              <w:rPr>
                <w:b/>
                <w:color w:val="000000"/>
              </w:rPr>
              <w:t xml:space="preserve">, С и D </w:t>
            </w:r>
          </w:p>
        </w:tc>
      </w:tr>
      <w:tr w:rsidR="00E04656" w:rsidRPr="00A00B71" w:rsidTr="00A42808">
        <w:trPr>
          <w:cantSplit/>
          <w:trHeight w:val="284"/>
        </w:trPr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tabs>
                <w:tab w:val="left" w:pos="270"/>
                <w:tab w:val="left" w:pos="360"/>
              </w:tabs>
              <w:ind w:firstLine="0"/>
              <w:jc w:val="left"/>
            </w:pPr>
            <w:r w:rsidRPr="00A00B71">
              <w:t xml:space="preserve">2.1.1.Закупка современной техники для стерилизации медицинских инструментов для публичных медико-санитарных учреждений   и муниципальных и районных   центров общественного здоровья.  </w:t>
            </w:r>
          </w:p>
          <w:p w:rsidR="00E04656" w:rsidRPr="00A00B71" w:rsidRDefault="00E04656" w:rsidP="00A42808">
            <w:pPr>
              <w:ind w:firstLine="0"/>
              <w:jc w:val="left"/>
            </w:pPr>
            <w:r w:rsidRPr="00A00B71">
              <w:rPr>
                <w:bCs/>
                <w:kern w:val="28"/>
              </w:rPr>
              <w:t xml:space="preserve">Обеспечение </w:t>
            </w:r>
            <w:r w:rsidRPr="00A00B71">
              <w:t xml:space="preserve">публичных медико-санитарных учреждений   </w:t>
            </w:r>
            <w:r w:rsidRPr="00A00B71">
              <w:rPr>
                <w:bCs/>
                <w:kern w:val="28"/>
              </w:rPr>
              <w:t xml:space="preserve"> оборудованием  разового пользования для стоматологических и гинекологических услуг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b/>
              </w:rPr>
            </w:pPr>
            <w:r w:rsidRPr="00A00B71">
              <w:rPr>
                <w:b/>
              </w:rPr>
              <w:t>5.276,0</w:t>
            </w:r>
          </w:p>
          <w:p w:rsidR="00E04656" w:rsidRPr="00A00B71" w:rsidRDefault="00E04656" w:rsidP="00A42808">
            <w:pPr>
              <w:ind w:firstLine="0"/>
              <w:rPr>
                <w:b/>
              </w:rPr>
            </w:pPr>
          </w:p>
          <w:p w:rsidR="00E04656" w:rsidRPr="00A00B71" w:rsidRDefault="00E04656" w:rsidP="00A42808">
            <w:pPr>
              <w:ind w:firstLine="0"/>
              <w:rPr>
                <w:b/>
              </w:rPr>
            </w:pPr>
          </w:p>
          <w:p w:rsidR="00E04656" w:rsidRPr="00A00B71" w:rsidRDefault="00E04656" w:rsidP="00A42808">
            <w:pPr>
              <w:ind w:firstLine="0"/>
              <w:rPr>
                <w:b/>
              </w:rPr>
            </w:pPr>
          </w:p>
          <w:p w:rsidR="00E04656" w:rsidRPr="00A00B71" w:rsidRDefault="00E04656" w:rsidP="00A42808">
            <w:pPr>
              <w:ind w:firstLine="0"/>
              <w:rPr>
                <w:b/>
              </w:rPr>
            </w:pPr>
          </w:p>
          <w:p w:rsidR="00E04656" w:rsidRPr="00A00B71" w:rsidRDefault="00E04656" w:rsidP="00A42808">
            <w:pPr>
              <w:ind w:firstLine="0"/>
              <w:rPr>
                <w:b/>
              </w:rPr>
            </w:pPr>
            <w:r w:rsidRPr="00A00B71">
              <w:rPr>
                <w:b/>
              </w:rPr>
              <w:t>3.166,6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5.276,0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  <w:p w:rsidR="00E04656" w:rsidRPr="00A00B71" w:rsidRDefault="00E04656" w:rsidP="00A42808">
            <w:pPr>
              <w:ind w:firstLine="0"/>
              <w:jc w:val="center"/>
            </w:pPr>
          </w:p>
          <w:p w:rsidR="00E04656" w:rsidRPr="00A00B71" w:rsidRDefault="00E04656" w:rsidP="00A42808">
            <w:pPr>
              <w:ind w:firstLine="0"/>
              <w:jc w:val="center"/>
            </w:pPr>
          </w:p>
          <w:p w:rsidR="00E04656" w:rsidRPr="00A00B71" w:rsidRDefault="00E04656" w:rsidP="00A42808">
            <w:pPr>
              <w:ind w:firstLine="0"/>
              <w:jc w:val="center"/>
            </w:pPr>
          </w:p>
          <w:p w:rsidR="00E04656" w:rsidRPr="00A00B71" w:rsidRDefault="00E04656" w:rsidP="00A42808">
            <w:pPr>
              <w:ind w:firstLine="0"/>
              <w:jc w:val="center"/>
            </w:pPr>
            <w:r w:rsidRPr="00A00B71">
              <w:t>3.166,6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5.276,0</w:t>
            </w:r>
          </w:p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</w:p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</w:p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</w:p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</w:p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3.166,6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5.276,0</w:t>
            </w:r>
          </w:p>
          <w:p w:rsidR="00E04656" w:rsidRPr="00A00B71" w:rsidRDefault="00E04656" w:rsidP="00A42808">
            <w:pPr>
              <w:ind w:firstLine="0"/>
            </w:pPr>
          </w:p>
          <w:p w:rsidR="00E04656" w:rsidRPr="00A00B71" w:rsidRDefault="00E04656" w:rsidP="00A42808">
            <w:pPr>
              <w:ind w:firstLine="0"/>
            </w:pPr>
          </w:p>
          <w:p w:rsidR="00E04656" w:rsidRPr="00A00B71" w:rsidRDefault="00E04656" w:rsidP="00A42808">
            <w:pPr>
              <w:ind w:firstLine="0"/>
            </w:pPr>
          </w:p>
          <w:p w:rsidR="00E04656" w:rsidRPr="00A00B71" w:rsidRDefault="00E04656" w:rsidP="00A42808">
            <w:pPr>
              <w:ind w:firstLine="0"/>
            </w:pPr>
          </w:p>
          <w:p w:rsidR="00E04656" w:rsidRPr="00A00B71" w:rsidRDefault="00E04656" w:rsidP="00A42808">
            <w:pPr>
              <w:ind w:firstLine="0"/>
            </w:pPr>
            <w:r w:rsidRPr="00A00B71">
              <w:t>3.166,6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b/>
                <w:color w:val="000000"/>
              </w:rPr>
            </w:pPr>
            <w:r w:rsidRPr="00A00B71">
              <w:rPr>
                <w:b/>
                <w:bCs/>
                <w:color w:val="000000"/>
              </w:rPr>
              <w:t>26.380,0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  <w:p w:rsidR="00E04656" w:rsidRPr="00A00B71" w:rsidRDefault="00E04656" w:rsidP="00A42808">
            <w:pPr>
              <w:ind w:firstLine="0"/>
              <w:jc w:val="center"/>
            </w:pPr>
          </w:p>
          <w:p w:rsidR="00E04656" w:rsidRPr="00A00B71" w:rsidRDefault="00E04656" w:rsidP="00A42808">
            <w:pPr>
              <w:ind w:firstLine="0"/>
            </w:pPr>
          </w:p>
          <w:p w:rsidR="00E04656" w:rsidRPr="00A00B71" w:rsidRDefault="00E04656" w:rsidP="00A42808">
            <w:pPr>
              <w:ind w:firstLine="0"/>
            </w:pPr>
          </w:p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  <w:bCs/>
                <w:color w:val="000000"/>
              </w:rPr>
              <w:t>15.833,0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  <w:r w:rsidRPr="00A00B71">
              <w:rPr>
                <w:bCs/>
                <w:color w:val="000000"/>
              </w:rPr>
              <w:t>26.380,0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  <w:p w:rsidR="00E04656" w:rsidRPr="00A00B71" w:rsidRDefault="00E04656" w:rsidP="00A42808">
            <w:pPr>
              <w:ind w:firstLine="0"/>
              <w:jc w:val="center"/>
            </w:pPr>
          </w:p>
          <w:p w:rsidR="00E04656" w:rsidRPr="00A00B71" w:rsidRDefault="00E04656" w:rsidP="00A42808">
            <w:pPr>
              <w:ind w:firstLine="0"/>
              <w:jc w:val="center"/>
            </w:pPr>
          </w:p>
          <w:p w:rsidR="00E04656" w:rsidRPr="00A00B71" w:rsidRDefault="00E04656" w:rsidP="00A42808">
            <w:pPr>
              <w:ind w:firstLine="0"/>
            </w:pPr>
          </w:p>
          <w:p w:rsidR="00E04656" w:rsidRPr="00A00B71" w:rsidRDefault="00E04656" w:rsidP="00A42808">
            <w:pPr>
              <w:ind w:firstLine="0"/>
              <w:jc w:val="center"/>
            </w:pPr>
            <w:r w:rsidRPr="00A00B71">
              <w:rPr>
                <w:bCs/>
                <w:color w:val="000000"/>
              </w:rPr>
              <w:t>15.833,0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</w:tr>
      <w:tr w:rsidR="00E04656" w:rsidRPr="00A00B71" w:rsidTr="00A42808">
        <w:trPr>
          <w:cantSplit/>
          <w:trHeight w:val="284"/>
        </w:trPr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rPr>
                <w:b/>
              </w:rPr>
            </w:pPr>
            <w:r w:rsidRPr="00A00B71">
              <w:rPr>
                <w:b/>
              </w:rPr>
              <w:t xml:space="preserve">Итого по </w:t>
            </w:r>
            <w:proofErr w:type="spellStart"/>
            <w:r w:rsidRPr="00A00B71">
              <w:rPr>
                <w:b/>
              </w:rPr>
              <w:t>поддействию</w:t>
            </w:r>
            <w:proofErr w:type="spellEnd"/>
            <w:r w:rsidRPr="00A00B71">
              <w:rPr>
                <w:b/>
              </w:rPr>
              <w:t xml:space="preserve"> 2.1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8.442,6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8.442,6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8.442,6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8.442,6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  <w:color w:val="000000"/>
              </w:rPr>
              <w:t>42.213,0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rPr>
                <w:color w:val="000000"/>
              </w:rPr>
              <w:t>42.213,0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</w:tr>
      <w:tr w:rsidR="00E04656" w:rsidRPr="00A00B71" w:rsidTr="00A42808">
        <w:trPr>
          <w:cantSplit/>
          <w:trHeight w:val="284"/>
        </w:trPr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left"/>
            </w:pPr>
            <w:r w:rsidRPr="00A00B71">
              <w:t xml:space="preserve">2.2. Специфическая профилактика вирусного гепатита B </w:t>
            </w:r>
          </w:p>
          <w:p w:rsidR="00E04656" w:rsidRPr="00A00B71" w:rsidRDefault="00E04656" w:rsidP="00A42808">
            <w:pPr>
              <w:ind w:firstLine="0"/>
              <w:jc w:val="left"/>
            </w:pPr>
            <w:r w:rsidRPr="00A00B71">
              <w:t>2.2.1. Вакцинация против гепатита B лиц из групп риска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b/>
                <w:lang w:eastAsia="ar-SA"/>
              </w:rPr>
            </w:pPr>
          </w:p>
          <w:p w:rsidR="00E04656" w:rsidRPr="00A00B71" w:rsidRDefault="00E04656" w:rsidP="00A42808">
            <w:pPr>
              <w:ind w:firstLine="0"/>
              <w:jc w:val="center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726,7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  <w:rPr>
                <w:lang w:eastAsia="ar-SA"/>
              </w:rPr>
            </w:pPr>
          </w:p>
          <w:p w:rsidR="00E04656" w:rsidRPr="00A00B71" w:rsidRDefault="00E04656" w:rsidP="00A42808">
            <w:pPr>
              <w:ind w:firstLine="0"/>
              <w:jc w:val="center"/>
              <w:rPr>
                <w:lang w:eastAsia="ar-SA"/>
              </w:rPr>
            </w:pPr>
            <w:r w:rsidRPr="00A00B71">
              <w:rPr>
                <w:lang w:eastAsia="ar-SA"/>
              </w:rPr>
              <w:t>726,7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  <w:rPr>
                <w:b/>
                <w:lang w:eastAsia="ar-SA"/>
              </w:rPr>
            </w:pPr>
          </w:p>
          <w:p w:rsidR="00E04656" w:rsidRPr="00A00B71" w:rsidRDefault="00E04656" w:rsidP="00A42808">
            <w:pPr>
              <w:ind w:firstLine="0"/>
              <w:jc w:val="center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726,7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3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  <w:rPr>
                <w:lang w:eastAsia="ar-SA"/>
              </w:rPr>
            </w:pPr>
          </w:p>
          <w:p w:rsidR="00E04656" w:rsidRPr="00A00B71" w:rsidRDefault="00E04656" w:rsidP="00A42808">
            <w:pPr>
              <w:ind w:firstLine="0"/>
              <w:jc w:val="center"/>
              <w:rPr>
                <w:lang w:eastAsia="ar-SA"/>
              </w:rPr>
            </w:pPr>
            <w:r w:rsidRPr="00A00B71">
              <w:rPr>
                <w:lang w:eastAsia="ar-SA"/>
              </w:rPr>
              <w:t>726,7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b/>
              </w:rPr>
            </w:pPr>
          </w:p>
          <w:p w:rsidR="00E04656" w:rsidRPr="00A00B71" w:rsidRDefault="00E04656" w:rsidP="00A42808">
            <w:pPr>
              <w:ind w:firstLine="0"/>
              <w:rPr>
                <w:b/>
              </w:rPr>
            </w:pPr>
            <w:r w:rsidRPr="00A00B71">
              <w:rPr>
                <w:b/>
              </w:rPr>
              <w:t>3.633,5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</w:pPr>
          </w:p>
          <w:p w:rsidR="00E04656" w:rsidRPr="00A00B71" w:rsidRDefault="00E04656" w:rsidP="00A42808">
            <w:pPr>
              <w:ind w:firstLine="0"/>
            </w:pPr>
            <w:r w:rsidRPr="00A00B71">
              <w:t>3.633,5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</w:tr>
      <w:tr w:rsidR="00E04656" w:rsidRPr="00A00B71" w:rsidTr="00A42808">
        <w:trPr>
          <w:cantSplit/>
          <w:trHeight w:val="284"/>
        </w:trPr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rPr>
                <w:b/>
              </w:rPr>
              <w:t xml:space="preserve">Итого по </w:t>
            </w:r>
            <w:proofErr w:type="spellStart"/>
            <w:r w:rsidRPr="00A00B71">
              <w:rPr>
                <w:b/>
              </w:rPr>
              <w:t>поддействию</w:t>
            </w:r>
            <w:proofErr w:type="spellEnd"/>
            <w:r w:rsidRPr="00A00B71">
              <w:rPr>
                <w:b/>
              </w:rPr>
              <w:t xml:space="preserve"> 2.2 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726,7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  <w:rPr>
                <w:lang w:eastAsia="ar-SA"/>
              </w:rPr>
            </w:pPr>
            <w:r w:rsidRPr="00A00B71">
              <w:rPr>
                <w:lang w:eastAsia="ar-SA"/>
              </w:rPr>
              <w:t>726,7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726,7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3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  <w:rPr>
                <w:lang w:eastAsia="ar-SA"/>
              </w:rPr>
            </w:pPr>
            <w:r w:rsidRPr="00A00B71">
              <w:rPr>
                <w:lang w:eastAsia="ar-SA"/>
              </w:rPr>
              <w:t>726,7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b/>
              </w:rPr>
            </w:pPr>
            <w:r w:rsidRPr="00A00B71">
              <w:rPr>
                <w:b/>
              </w:rPr>
              <w:t>3.633,5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</w:pPr>
            <w:r w:rsidRPr="00A00B71">
              <w:t>3.633,5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</w:tr>
      <w:tr w:rsidR="00E04656" w:rsidRPr="00A00B71" w:rsidTr="00A42808">
        <w:trPr>
          <w:cantSplit/>
          <w:trHeight w:val="284"/>
        </w:trPr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rPr>
                <w:b/>
              </w:rPr>
            </w:pPr>
            <w:r w:rsidRPr="00A00B71">
              <w:rPr>
                <w:b/>
              </w:rPr>
              <w:t xml:space="preserve">Итого по конкретной цели 2 </w:t>
            </w:r>
          </w:p>
        </w:tc>
        <w:tc>
          <w:tcPr>
            <w:tcW w:w="3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56" w:rsidRPr="00A00B71" w:rsidRDefault="00E04656" w:rsidP="00A42808">
            <w:pPr>
              <w:ind w:firstLine="0"/>
              <w:jc w:val="right"/>
              <w:rPr>
                <w:b/>
              </w:rPr>
            </w:pPr>
            <w:r w:rsidRPr="00A00B71">
              <w:rPr>
                <w:b/>
                <w:lang w:eastAsia="ar-SA"/>
              </w:rPr>
              <w:t>9.169,3</w:t>
            </w:r>
          </w:p>
        </w:tc>
        <w:tc>
          <w:tcPr>
            <w:tcW w:w="2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56" w:rsidRPr="00A00B71" w:rsidRDefault="00E04656" w:rsidP="00A42808">
            <w:pPr>
              <w:ind w:firstLine="0"/>
              <w:jc w:val="right"/>
            </w:pPr>
            <w:r w:rsidRPr="00A00B71"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rPr>
                <w:lang w:eastAsia="ar-SA"/>
              </w:rPr>
              <w:t>9.169,3</w:t>
            </w:r>
          </w:p>
        </w:tc>
        <w:tc>
          <w:tcPr>
            <w:tcW w:w="23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-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-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56" w:rsidRPr="00A00B71" w:rsidRDefault="00E04656" w:rsidP="00A42808">
            <w:pPr>
              <w:ind w:firstLine="0"/>
              <w:jc w:val="right"/>
              <w:rPr>
                <w:b/>
              </w:rPr>
            </w:pPr>
            <w:r w:rsidRPr="00A00B71">
              <w:rPr>
                <w:b/>
                <w:lang w:eastAsia="ar-SA"/>
              </w:rPr>
              <w:t>9.169,3</w:t>
            </w:r>
          </w:p>
        </w:tc>
        <w:tc>
          <w:tcPr>
            <w:tcW w:w="30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656" w:rsidRPr="00A00B71" w:rsidRDefault="00E04656" w:rsidP="00A42808">
            <w:pPr>
              <w:ind w:firstLine="0"/>
              <w:jc w:val="right"/>
            </w:pPr>
          </w:p>
        </w:tc>
        <w:tc>
          <w:tcPr>
            <w:tcW w:w="26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56" w:rsidRPr="00A00B71" w:rsidRDefault="00E04656" w:rsidP="00A42808">
            <w:pPr>
              <w:ind w:firstLine="0"/>
              <w:jc w:val="right"/>
            </w:pPr>
            <w:r w:rsidRPr="00A00B71">
              <w:rPr>
                <w:lang w:eastAsia="ar-SA"/>
              </w:rPr>
              <w:t>9.169,3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656" w:rsidRPr="00A00B71" w:rsidRDefault="00E04656" w:rsidP="00A42808">
            <w:pPr>
              <w:ind w:firstLine="0"/>
              <w:jc w:val="right"/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656" w:rsidRPr="00A00B71" w:rsidRDefault="00E04656" w:rsidP="00A42808">
            <w:pPr>
              <w:ind w:firstLine="0"/>
            </w:pP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56" w:rsidRPr="00A00B71" w:rsidRDefault="00E04656" w:rsidP="00A42808">
            <w:pPr>
              <w:ind w:firstLine="0"/>
              <w:jc w:val="right"/>
              <w:rPr>
                <w:b/>
              </w:rPr>
            </w:pPr>
            <w:r w:rsidRPr="00A00B71">
              <w:rPr>
                <w:b/>
              </w:rPr>
              <w:t>45.846,5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656" w:rsidRPr="00A00B71" w:rsidRDefault="00E04656" w:rsidP="00A42808">
            <w:pPr>
              <w:ind w:firstLine="0"/>
              <w:jc w:val="right"/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56" w:rsidRPr="00A00B71" w:rsidRDefault="00E04656" w:rsidP="00A42808">
            <w:pPr>
              <w:ind w:firstLine="0"/>
            </w:pPr>
            <w:r w:rsidRPr="00A00B71">
              <w:t>45.846,5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656" w:rsidRPr="00A00B71" w:rsidRDefault="00E04656" w:rsidP="00A42808">
            <w:pPr>
              <w:ind w:firstLine="0"/>
              <w:jc w:val="right"/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656" w:rsidRPr="00A00B71" w:rsidRDefault="00E04656" w:rsidP="00A42808">
            <w:pPr>
              <w:ind w:firstLine="0"/>
            </w:pPr>
          </w:p>
        </w:tc>
      </w:tr>
      <w:tr w:rsidR="00E04656" w:rsidRPr="00A00B71" w:rsidTr="00A42808">
        <w:trPr>
          <w:trHeight w:val="288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56" w:rsidRPr="00A00B71" w:rsidRDefault="00E04656" w:rsidP="00A42808">
            <w:pPr>
              <w:ind w:firstLine="0"/>
              <w:rPr>
                <w:bCs/>
              </w:rPr>
            </w:pPr>
            <w:r w:rsidRPr="00A00B71">
              <w:rPr>
                <w:b/>
              </w:rPr>
              <w:lastRenderedPageBreak/>
              <w:t>Конкретная цель 3.</w:t>
            </w:r>
            <w:r w:rsidRPr="00A00B71">
              <w:rPr>
                <w:b/>
                <w:bCs/>
              </w:rPr>
              <w:t xml:space="preserve"> Обеспечение до 2021 года доступа не менее чем 50% пациентов с вирусными гепатитами</w:t>
            </w:r>
            <w:proofErr w:type="gramStart"/>
            <w:r w:rsidRPr="00A00B71">
              <w:rPr>
                <w:b/>
                <w:bCs/>
              </w:rPr>
              <w:t xml:space="preserve"> В</w:t>
            </w:r>
            <w:proofErr w:type="gramEnd"/>
            <w:r w:rsidRPr="00A00B71">
              <w:rPr>
                <w:b/>
                <w:bCs/>
              </w:rPr>
              <w:t>, С и D из Республики Молдова к качественным услугам  по лечению и постоянному уходу на основе внедрения национальных клинических протоколов, международных клинических руководств</w:t>
            </w:r>
          </w:p>
        </w:tc>
      </w:tr>
      <w:tr w:rsidR="00E04656" w:rsidRPr="00A00B71" w:rsidTr="00A42808">
        <w:trPr>
          <w:cantSplit/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left"/>
              <w:rPr>
                <w:bCs/>
              </w:rPr>
            </w:pPr>
            <w:r w:rsidRPr="00A00B71">
              <w:rPr>
                <w:bCs/>
              </w:rPr>
              <w:t xml:space="preserve">3.1. </w:t>
            </w:r>
            <w:proofErr w:type="spellStart"/>
            <w:r w:rsidRPr="00A00B71">
              <w:rPr>
                <w:bCs/>
              </w:rPr>
              <w:t>Oрганизация</w:t>
            </w:r>
            <w:proofErr w:type="spellEnd"/>
            <w:r w:rsidRPr="00A00B71">
              <w:rPr>
                <w:bCs/>
              </w:rPr>
              <w:t xml:space="preserve"> и обеспечение лечением больных с острыми и хроническими вирусными гепатитами</w:t>
            </w:r>
            <w:proofErr w:type="gramStart"/>
            <w:r w:rsidRPr="00A00B71">
              <w:rPr>
                <w:bCs/>
              </w:rPr>
              <w:t xml:space="preserve"> В</w:t>
            </w:r>
            <w:proofErr w:type="gramEnd"/>
            <w:r w:rsidRPr="00A00B71">
              <w:rPr>
                <w:bCs/>
              </w:rPr>
              <w:t xml:space="preserve">, С и D, вирусными циррозами печени, в том числе с </w:t>
            </w:r>
            <w:proofErr w:type="spellStart"/>
            <w:r w:rsidRPr="00A00B71">
              <w:rPr>
                <w:bCs/>
              </w:rPr>
              <w:t>коинфекциями</w:t>
            </w:r>
            <w:proofErr w:type="spellEnd"/>
            <w:r w:rsidRPr="00A00B71">
              <w:rPr>
                <w:bCs/>
              </w:rPr>
              <w:t xml:space="preserve"> вирусного гепатита С/ВИЧ и вирусного гепатита В/ВИЧ   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39.527,7</w:t>
            </w:r>
          </w:p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>39.527,7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>41.108,9</w:t>
            </w:r>
          </w:p>
          <w:p w:rsidR="00E04656" w:rsidRPr="00A00B71" w:rsidRDefault="00E04656" w:rsidP="00A42808">
            <w:pPr>
              <w:ind w:firstLine="0"/>
              <w:rPr>
                <w:b/>
              </w:rPr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>41.108,9</w:t>
            </w:r>
          </w:p>
          <w:p w:rsidR="00E04656" w:rsidRPr="00A00B71" w:rsidRDefault="00E04656" w:rsidP="00A42808">
            <w:pPr>
              <w:ind w:firstLine="0"/>
            </w:pP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b/>
              </w:rPr>
            </w:pPr>
            <w:r w:rsidRPr="00A00B71">
              <w:rPr>
                <w:b/>
              </w:rPr>
              <w:t>198.294,5</w:t>
            </w:r>
          </w:p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</w:pPr>
            <w:r w:rsidRPr="00A00B71">
              <w:t>193.741,5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4.533,0</w:t>
            </w:r>
          </w:p>
        </w:tc>
      </w:tr>
      <w:tr w:rsidR="00E04656" w:rsidRPr="00A00B71" w:rsidTr="00A42808">
        <w:trPr>
          <w:cantSplit/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left"/>
              <w:rPr>
                <w:bCs/>
              </w:rPr>
            </w:pPr>
            <w:r w:rsidRPr="00A00B71">
              <w:rPr>
                <w:bCs/>
              </w:rPr>
              <w:t>3.2.</w:t>
            </w:r>
            <w:r w:rsidRPr="00A00B71">
              <w:t xml:space="preserve"> </w:t>
            </w:r>
            <w:proofErr w:type="spellStart"/>
            <w:r w:rsidRPr="00A00B71">
              <w:t>Cоздание</w:t>
            </w:r>
            <w:proofErr w:type="spellEnd"/>
            <w:r w:rsidRPr="00A00B71">
              <w:t xml:space="preserve"> Национального регистра учета больных вирусными гепатитами</w:t>
            </w:r>
            <w:proofErr w:type="gramStart"/>
            <w:r w:rsidRPr="00A00B71">
              <w:t xml:space="preserve"> В</w:t>
            </w:r>
            <w:proofErr w:type="gramEnd"/>
            <w:r w:rsidRPr="00A00B71">
              <w:t xml:space="preserve">, С и D и циррозами печени вирусной этиологии 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10,0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10,0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  <w:lang w:eastAsia="ar-SA"/>
              </w:rPr>
              <w:t>10,0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10,0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rPr>
                <w:b/>
              </w:rPr>
              <w:t>230,0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20,0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210,0</w:t>
            </w:r>
          </w:p>
        </w:tc>
      </w:tr>
      <w:tr w:rsidR="00E04656" w:rsidRPr="00A00B71" w:rsidTr="00A42808">
        <w:trPr>
          <w:cantSplit/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rPr>
                <w:b/>
                <w:bCs/>
              </w:rPr>
            </w:pPr>
            <w:r w:rsidRPr="00A00B71">
              <w:rPr>
                <w:b/>
                <w:bCs/>
              </w:rPr>
              <w:t>Итого по конкретной цели 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  <w:lang w:eastAsia="ar-SA"/>
              </w:rPr>
              <w:t>39537,7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rPr>
                <w:lang w:eastAsia="ar-SA"/>
              </w:rPr>
              <w:t>39537,7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2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  <w:lang w:eastAsia="ar-SA"/>
              </w:rPr>
              <w:t>41118,9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rPr>
                <w:lang w:eastAsia="ar-SA"/>
              </w:rPr>
              <w:t>41118,9</w:t>
            </w:r>
          </w:p>
        </w:tc>
        <w:tc>
          <w:tcPr>
            <w:tcW w:w="2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33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</w:rPr>
              <w:t>198.524,5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193.761,5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4.763,0</w:t>
            </w:r>
          </w:p>
        </w:tc>
      </w:tr>
      <w:tr w:rsidR="00E04656" w:rsidRPr="00A00B71" w:rsidTr="00A42808">
        <w:trPr>
          <w:trHeight w:val="288"/>
        </w:trPr>
        <w:tc>
          <w:tcPr>
            <w:tcW w:w="5000" w:type="pct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656" w:rsidRPr="00A00B71" w:rsidRDefault="00E04656" w:rsidP="00A42808">
            <w:pPr>
              <w:ind w:firstLine="0"/>
              <w:rPr>
                <w:b/>
                <w:bCs/>
              </w:rPr>
            </w:pPr>
            <w:r w:rsidRPr="00A00B71">
              <w:rPr>
                <w:b/>
              </w:rPr>
              <w:t>Конкретная цель 4.: Постоянное информирование до 2021 года с повышением уровня настороженности каждого лица, особенно  из групп повышенного риска заражения, и сообщества  о вирусных гепатитах</w:t>
            </w:r>
            <w:proofErr w:type="gramStart"/>
            <w:r w:rsidRPr="00A00B71">
              <w:rPr>
                <w:b/>
              </w:rPr>
              <w:t xml:space="preserve"> В</w:t>
            </w:r>
            <w:proofErr w:type="gramEnd"/>
            <w:r w:rsidRPr="00A00B71">
              <w:rPr>
                <w:b/>
              </w:rPr>
              <w:t xml:space="preserve">, С и D </w:t>
            </w:r>
          </w:p>
        </w:tc>
      </w:tr>
      <w:tr w:rsidR="00E04656" w:rsidRPr="00A00B71" w:rsidTr="00A42808">
        <w:trPr>
          <w:cantSplit/>
          <w:trHeight w:val="3119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left"/>
              <w:rPr>
                <w:bCs/>
              </w:rPr>
            </w:pPr>
            <w:r w:rsidRPr="00A00B71">
              <w:rPr>
                <w:bCs/>
              </w:rPr>
              <w:lastRenderedPageBreak/>
              <w:t>4.1.</w:t>
            </w:r>
            <w:r w:rsidR="00A42808" w:rsidRPr="00A00B71">
              <w:t xml:space="preserve"> </w:t>
            </w:r>
            <w:r w:rsidRPr="00A00B71">
              <w:t>Продвижение здорового образа жизни в целях исключения передачи половым (пропаганда правильного и постоянного использования презерватива), бытовым путем и через использование инъекционных наркотиков вирусных гепатитов</w:t>
            </w:r>
            <w:proofErr w:type="gramStart"/>
            <w:r w:rsidRPr="00A00B71">
              <w:t xml:space="preserve"> В</w:t>
            </w:r>
            <w:proofErr w:type="gramEnd"/>
            <w:r w:rsidRPr="00A00B71">
              <w:t>, С и D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113,4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>113,4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113,4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3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>113,4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567,0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>567,0</w:t>
            </w:r>
          </w:p>
          <w:p w:rsidR="00E04656" w:rsidRPr="00A00B71" w:rsidRDefault="00E04656" w:rsidP="00A42808">
            <w:pPr>
              <w:ind w:firstLine="0"/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</w:tr>
      <w:tr w:rsidR="00E04656" w:rsidRPr="00A00B71" w:rsidTr="00A42808">
        <w:trPr>
          <w:cantSplit/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42808" w:rsidRDefault="00A42808" w:rsidP="00A42808">
            <w:pPr>
              <w:ind w:firstLine="0"/>
              <w:jc w:val="left"/>
              <w:rPr>
                <w:bCs/>
                <w:lang w:val="ro-RO"/>
              </w:rPr>
            </w:pPr>
            <w:r>
              <w:rPr>
                <w:bCs/>
              </w:rPr>
              <w:t>4.</w:t>
            </w:r>
            <w:r>
              <w:rPr>
                <w:bCs/>
                <w:lang w:val="ro-RO"/>
              </w:rPr>
              <w:t>2.</w:t>
            </w:r>
            <w:r w:rsidR="00E04656" w:rsidRPr="00A00B71">
              <w:t xml:space="preserve"> Информирование населения через средства массовой информации о недопущении совместного использования индивидуальных предметов (бритвы, зубной щетки и др.) 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113,4</w:t>
            </w:r>
          </w:p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>113,4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113,4</w:t>
            </w:r>
          </w:p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>113,4</w:t>
            </w:r>
          </w:p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567,0</w:t>
            </w:r>
          </w:p>
          <w:p w:rsidR="00E04656" w:rsidRPr="00A00B71" w:rsidRDefault="00E04656" w:rsidP="00A42808">
            <w:pPr>
              <w:ind w:firstLine="0"/>
              <w:rPr>
                <w:b/>
                <w:lang w:eastAsia="ar-SA"/>
              </w:rPr>
            </w:pPr>
          </w:p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>567,0</w:t>
            </w:r>
          </w:p>
          <w:p w:rsidR="00E04656" w:rsidRPr="00A00B71" w:rsidRDefault="00E04656" w:rsidP="00A42808">
            <w:pPr>
              <w:ind w:firstLine="0"/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</w:tr>
      <w:tr w:rsidR="00E04656" w:rsidRPr="00A00B71" w:rsidTr="00A42808">
        <w:trPr>
          <w:cantSplit/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left"/>
              <w:rPr>
                <w:bCs/>
              </w:rPr>
            </w:pPr>
            <w:r w:rsidRPr="00A00B71">
              <w:rPr>
                <w:bCs/>
              </w:rPr>
              <w:lastRenderedPageBreak/>
              <w:t>4.3.</w:t>
            </w:r>
            <w:r w:rsidRPr="00A00B71">
              <w:rPr>
                <w:b/>
                <w:bCs/>
              </w:rPr>
              <w:t xml:space="preserve"> </w:t>
            </w:r>
            <w:r w:rsidRPr="00A00B71">
              <w:t xml:space="preserve">Информирование населения о тяжелых последствиях </w:t>
            </w:r>
            <w:proofErr w:type="spellStart"/>
            <w:r w:rsidRPr="00A00B71">
              <w:t>коинфекции</w:t>
            </w:r>
            <w:proofErr w:type="spellEnd"/>
            <w:r w:rsidRPr="00A00B71">
              <w:t xml:space="preserve">  с вирусом ВИЧ  и продвижение специфической и неспецифической профилактики вирусных гепатитов среди ВИЧ-инфицированных лиц 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113,4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>113,4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113,4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3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>113,4</w:t>
            </w:r>
          </w:p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567,0</w:t>
            </w:r>
          </w:p>
          <w:p w:rsidR="00E04656" w:rsidRPr="00A00B71" w:rsidRDefault="00E04656" w:rsidP="00A42808">
            <w:pPr>
              <w:ind w:firstLine="0"/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>567,0</w:t>
            </w:r>
          </w:p>
          <w:p w:rsidR="00E04656" w:rsidRPr="00A00B71" w:rsidRDefault="00E04656" w:rsidP="00A42808">
            <w:pPr>
              <w:ind w:firstLine="0"/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0</w:t>
            </w:r>
          </w:p>
        </w:tc>
      </w:tr>
      <w:tr w:rsidR="00E04656" w:rsidRPr="00A00B71" w:rsidTr="00A42808">
        <w:trPr>
          <w:cantSplit/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left"/>
              <w:rPr>
                <w:bCs/>
              </w:rPr>
            </w:pPr>
            <w:r w:rsidRPr="00A00B71">
              <w:rPr>
                <w:b/>
                <w:bCs/>
              </w:rPr>
              <w:t xml:space="preserve"> </w:t>
            </w:r>
            <w:r w:rsidRPr="00A00B71">
              <w:rPr>
                <w:bCs/>
              </w:rPr>
              <w:t>4.4</w:t>
            </w:r>
            <w:r w:rsidRPr="00A00B71">
              <w:t xml:space="preserve">. Повышение уровня настороженности населения, особенно посредством Интернета, с использованием   </w:t>
            </w:r>
            <w:proofErr w:type="gramStart"/>
            <w:r w:rsidRPr="00A00B71">
              <w:t>национальных</w:t>
            </w:r>
            <w:proofErr w:type="gramEnd"/>
            <w:r w:rsidRPr="00A00B71">
              <w:t xml:space="preserve"> и международных веб-ресурсов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  <w:lang w:eastAsia="ar-SA"/>
              </w:rPr>
              <w:t>56,7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5</w:t>
            </w:r>
            <w:r w:rsidRPr="00A00B71">
              <w:rPr>
                <w:lang w:eastAsia="ar-SA"/>
              </w:rPr>
              <w:t>6,7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  <w:lang w:eastAsia="ar-SA"/>
              </w:rPr>
              <w:t>56,7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rPr>
                <w:lang w:eastAsia="ar-SA"/>
              </w:rPr>
              <w:t>56,7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  <w:lang w:eastAsia="ar-SA"/>
              </w:rPr>
              <w:t>283,5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rPr>
                <w:lang w:eastAsia="ar-SA"/>
              </w:rPr>
              <w:t>283,5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</w:tr>
      <w:tr w:rsidR="00E04656" w:rsidRPr="00A00B71" w:rsidTr="00A42808">
        <w:trPr>
          <w:cantSplit/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DA3537">
            <w:pPr>
              <w:ind w:firstLine="0"/>
              <w:jc w:val="left"/>
              <w:rPr>
                <w:b/>
                <w:bCs/>
              </w:rPr>
            </w:pPr>
            <w:r w:rsidRPr="00A00B71">
              <w:rPr>
                <w:bCs/>
              </w:rPr>
              <w:t>4.5</w:t>
            </w:r>
            <w:r w:rsidRPr="00A00B71">
              <w:rPr>
                <w:b/>
                <w:bCs/>
              </w:rPr>
              <w:t xml:space="preserve">. </w:t>
            </w:r>
            <w:r w:rsidRPr="00A00B71">
              <w:t>Проведение ежегодно, 28 июля, Всемирного дня по борьбе с гепатитом с при</w:t>
            </w:r>
            <w:r>
              <w:t>в</w:t>
            </w:r>
            <w:r w:rsidRPr="00A00B71">
              <w:t>лечением средств массовой информации, сообществ,  гражданского общества и др.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  <w:lang w:eastAsia="ar-SA"/>
              </w:rPr>
              <w:t>56,7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rPr>
                <w:lang w:eastAsia="ar-SA"/>
              </w:rPr>
              <w:t>56,7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  <w:lang w:eastAsia="ar-SA"/>
              </w:rPr>
              <w:t>56,7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rPr>
                <w:lang w:eastAsia="ar-SA"/>
              </w:rPr>
              <w:t>56,7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</w:rPr>
            </w:pPr>
            <w:r w:rsidRPr="00A00B71">
              <w:rPr>
                <w:b/>
                <w:lang w:eastAsia="ar-SA"/>
              </w:rPr>
              <w:t>283,5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rPr>
                <w:lang w:eastAsia="ar-SA"/>
              </w:rPr>
              <w:t>283,5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jc w:val="center"/>
            </w:pPr>
            <w:r w:rsidRPr="00A00B71">
              <w:t>-</w:t>
            </w:r>
          </w:p>
        </w:tc>
      </w:tr>
      <w:tr w:rsidR="00E04656" w:rsidRPr="00A00B71" w:rsidTr="00A42808">
        <w:trPr>
          <w:cantSplit/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DA3537">
            <w:pPr>
              <w:ind w:firstLine="0"/>
              <w:jc w:val="left"/>
              <w:rPr>
                <w:b/>
                <w:bCs/>
              </w:rPr>
            </w:pPr>
            <w:r w:rsidRPr="00A00B71">
              <w:rPr>
                <w:bCs/>
              </w:rPr>
              <w:lastRenderedPageBreak/>
              <w:t>4.6</w:t>
            </w:r>
            <w:r w:rsidRPr="00A00B71">
              <w:rPr>
                <w:b/>
                <w:bCs/>
              </w:rPr>
              <w:t xml:space="preserve">. </w:t>
            </w:r>
            <w:r w:rsidRPr="00A00B71">
              <w:rPr>
                <w:bCs/>
              </w:rPr>
              <w:t>Инструктирование медицинского персонала о риске профессионального инфицирования, об интерпретации значений серологических маркеров вирусных гепатитов</w:t>
            </w:r>
            <w:proofErr w:type="gramStart"/>
            <w:r w:rsidRPr="00A00B71">
              <w:rPr>
                <w:bCs/>
              </w:rPr>
              <w:t xml:space="preserve"> В</w:t>
            </w:r>
            <w:proofErr w:type="gramEnd"/>
            <w:r w:rsidRPr="00A00B71">
              <w:rPr>
                <w:bCs/>
              </w:rPr>
              <w:t>, С и D и о мерах по борьбе с ними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113,4</w:t>
            </w:r>
          </w:p>
          <w:p w:rsidR="00E04656" w:rsidRPr="00A00B71" w:rsidRDefault="00E04656" w:rsidP="00A42808">
            <w:pPr>
              <w:ind w:firstLine="0"/>
              <w:jc w:val="center"/>
              <w:rPr>
                <w:b/>
                <w:lang w:eastAsia="ar-SA"/>
              </w:rPr>
            </w:pPr>
          </w:p>
        </w:tc>
        <w:tc>
          <w:tcPr>
            <w:tcW w:w="2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>113,4</w:t>
            </w:r>
          </w:p>
          <w:p w:rsidR="00E04656" w:rsidRPr="00A00B71" w:rsidRDefault="00E04656" w:rsidP="00A42808">
            <w:pPr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113,4</w:t>
            </w:r>
          </w:p>
          <w:p w:rsidR="00E04656" w:rsidRPr="00A00B71" w:rsidRDefault="00E04656" w:rsidP="00A42808">
            <w:pPr>
              <w:ind w:firstLine="0"/>
              <w:jc w:val="center"/>
              <w:rPr>
                <w:b/>
                <w:lang w:eastAsia="ar-SA"/>
              </w:rPr>
            </w:pPr>
          </w:p>
        </w:tc>
        <w:tc>
          <w:tcPr>
            <w:tcW w:w="3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>113,4</w:t>
            </w:r>
          </w:p>
          <w:p w:rsidR="00E04656" w:rsidRPr="00A00B71" w:rsidRDefault="00E04656" w:rsidP="00A42808">
            <w:pPr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567,0</w:t>
            </w:r>
          </w:p>
          <w:p w:rsidR="00E04656" w:rsidRPr="00A00B71" w:rsidRDefault="00E04656" w:rsidP="00A42808">
            <w:pPr>
              <w:ind w:firstLine="0"/>
              <w:rPr>
                <w:b/>
                <w:lang w:eastAsia="ar-SA"/>
              </w:rPr>
            </w:pPr>
          </w:p>
        </w:tc>
        <w:tc>
          <w:tcPr>
            <w:tcW w:w="3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>567,0</w:t>
            </w:r>
          </w:p>
          <w:p w:rsidR="00E04656" w:rsidRPr="00A00B71" w:rsidRDefault="00E04656" w:rsidP="00A42808">
            <w:pPr>
              <w:ind w:firstLine="0"/>
              <w:jc w:val="center"/>
              <w:rPr>
                <w:lang w:eastAsia="ar-SA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</w:tr>
      <w:tr w:rsidR="00E04656" w:rsidRPr="00A00B71" w:rsidTr="00A42808">
        <w:trPr>
          <w:cantSplit/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DA3537">
            <w:pPr>
              <w:ind w:firstLine="0"/>
              <w:jc w:val="left"/>
              <w:rPr>
                <w:b/>
                <w:bCs/>
              </w:rPr>
            </w:pPr>
            <w:r w:rsidRPr="00A00B71">
              <w:rPr>
                <w:bCs/>
              </w:rPr>
              <w:t>4.7</w:t>
            </w:r>
            <w:r w:rsidRPr="00A00B71">
              <w:rPr>
                <w:b/>
                <w:bCs/>
              </w:rPr>
              <w:t>.</w:t>
            </w:r>
            <w:r w:rsidRPr="00A00B71">
              <w:t xml:space="preserve"> Разработка и опубликование ежегодных национальных и международных отчетов об эпидемиологической ситуации по заболеваемости вирусными гепатитами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10,0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>10,0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10,0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>10,0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>50,0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rPr>
                <w:lang w:eastAsia="ar-SA"/>
              </w:rPr>
            </w:pPr>
            <w:r w:rsidRPr="00A00B71">
              <w:rPr>
                <w:lang w:eastAsia="ar-SA"/>
              </w:rPr>
              <w:t>50,0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4656" w:rsidRPr="00A00B71" w:rsidRDefault="00E04656" w:rsidP="00A42808">
            <w:pPr>
              <w:ind w:firstLine="0"/>
              <w:jc w:val="center"/>
            </w:pPr>
          </w:p>
        </w:tc>
      </w:tr>
      <w:tr w:rsidR="00E04656" w:rsidRPr="00A00B71" w:rsidTr="00A42808">
        <w:trPr>
          <w:cantSplit/>
          <w:trHeight w:val="284"/>
        </w:trPr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656" w:rsidRPr="00A00B71" w:rsidRDefault="00E04656" w:rsidP="00A42808">
            <w:pPr>
              <w:ind w:firstLine="0"/>
              <w:rPr>
                <w:b/>
                <w:bCs/>
              </w:rPr>
            </w:pPr>
            <w:r w:rsidRPr="00A00B71">
              <w:rPr>
                <w:b/>
                <w:bCs/>
              </w:rPr>
              <w:t>Итого по конкретной цели 4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56" w:rsidRPr="00A00B71" w:rsidRDefault="00E04656" w:rsidP="00A42808">
            <w:pPr>
              <w:ind w:firstLine="0"/>
              <w:jc w:val="right"/>
              <w:rPr>
                <w:b/>
              </w:rPr>
            </w:pPr>
            <w:r w:rsidRPr="00A00B71">
              <w:rPr>
                <w:b/>
                <w:lang w:eastAsia="ar-SA"/>
              </w:rPr>
              <w:t>577,0</w:t>
            </w:r>
          </w:p>
        </w:tc>
        <w:tc>
          <w:tcPr>
            <w:tcW w:w="29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656" w:rsidRPr="00A00B71" w:rsidRDefault="00E04656" w:rsidP="00A42808">
            <w:pPr>
              <w:ind w:firstLine="0"/>
              <w:jc w:val="right"/>
            </w:pPr>
          </w:p>
        </w:tc>
        <w:tc>
          <w:tcPr>
            <w:tcW w:w="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56" w:rsidRPr="00A00B71" w:rsidRDefault="00E04656" w:rsidP="00A42808">
            <w:pPr>
              <w:ind w:firstLine="0"/>
              <w:jc w:val="right"/>
            </w:pPr>
            <w:r w:rsidRPr="00A00B71">
              <w:rPr>
                <w:lang w:eastAsia="ar-SA"/>
              </w:rPr>
              <w:t>577,0</w:t>
            </w:r>
          </w:p>
        </w:tc>
        <w:tc>
          <w:tcPr>
            <w:tcW w:w="2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656" w:rsidRPr="00A00B71" w:rsidRDefault="00E04656" w:rsidP="00A42808">
            <w:pPr>
              <w:ind w:firstLine="0"/>
              <w:jc w:val="right"/>
            </w:pPr>
          </w:p>
        </w:tc>
        <w:tc>
          <w:tcPr>
            <w:tcW w:w="2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656" w:rsidRPr="00A00B71" w:rsidRDefault="00E04656" w:rsidP="00A42808">
            <w:pPr>
              <w:ind w:firstLine="0"/>
              <w:jc w:val="right"/>
            </w:pPr>
          </w:p>
        </w:tc>
        <w:tc>
          <w:tcPr>
            <w:tcW w:w="2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56" w:rsidRPr="00A00B71" w:rsidRDefault="00E04656" w:rsidP="00A42808">
            <w:pPr>
              <w:ind w:firstLine="0"/>
              <w:jc w:val="right"/>
              <w:rPr>
                <w:b/>
              </w:rPr>
            </w:pPr>
            <w:r w:rsidRPr="00A00B71">
              <w:rPr>
                <w:b/>
                <w:lang w:eastAsia="ar-SA"/>
              </w:rPr>
              <w:t>577,0</w:t>
            </w:r>
          </w:p>
        </w:tc>
        <w:tc>
          <w:tcPr>
            <w:tcW w:w="3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656" w:rsidRPr="00A00B71" w:rsidRDefault="00E04656" w:rsidP="00A42808">
            <w:pPr>
              <w:ind w:firstLine="0"/>
              <w:jc w:val="right"/>
            </w:pP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56" w:rsidRPr="00A00B71" w:rsidRDefault="00E04656" w:rsidP="00A42808">
            <w:pPr>
              <w:ind w:firstLine="0"/>
              <w:jc w:val="right"/>
            </w:pPr>
            <w:r w:rsidRPr="00A00B71">
              <w:rPr>
                <w:lang w:eastAsia="ar-SA"/>
              </w:rPr>
              <w:t>577,0</w:t>
            </w:r>
          </w:p>
        </w:tc>
        <w:tc>
          <w:tcPr>
            <w:tcW w:w="2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656" w:rsidRPr="00A00B71" w:rsidRDefault="00E04656" w:rsidP="00A42808">
            <w:pPr>
              <w:ind w:firstLine="0"/>
              <w:jc w:val="right"/>
            </w:pP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656" w:rsidRPr="00A00B71" w:rsidRDefault="00E04656" w:rsidP="00A42808">
            <w:pPr>
              <w:ind w:firstLine="0"/>
              <w:jc w:val="right"/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56" w:rsidRPr="00A00B71" w:rsidRDefault="00E04656" w:rsidP="00A42808">
            <w:pPr>
              <w:ind w:firstLine="0"/>
              <w:jc w:val="right"/>
              <w:rPr>
                <w:b/>
              </w:rPr>
            </w:pPr>
            <w:r w:rsidRPr="00A00B71">
              <w:rPr>
                <w:b/>
                <w:lang w:eastAsia="ar-SA"/>
              </w:rPr>
              <w:t>2.885,0</w:t>
            </w:r>
          </w:p>
        </w:tc>
        <w:tc>
          <w:tcPr>
            <w:tcW w:w="39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4656" w:rsidRPr="00A00B71" w:rsidRDefault="00E04656" w:rsidP="00A42808">
            <w:pPr>
              <w:ind w:firstLine="0"/>
              <w:jc w:val="right"/>
            </w:pP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56" w:rsidRPr="00A00B71" w:rsidRDefault="00E04656" w:rsidP="00A42808">
            <w:pPr>
              <w:ind w:firstLine="0"/>
              <w:jc w:val="right"/>
            </w:pPr>
            <w:r w:rsidRPr="00A00B71">
              <w:rPr>
                <w:lang w:eastAsia="ar-SA"/>
              </w:rPr>
              <w:t>2.885,0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56" w:rsidRPr="00A00B71" w:rsidRDefault="00E04656" w:rsidP="00A42808">
            <w:pPr>
              <w:ind w:firstLine="0"/>
              <w:jc w:val="right"/>
            </w:pPr>
            <w:r w:rsidRPr="00A00B71">
              <w:t>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4656" w:rsidRPr="00A00B71" w:rsidRDefault="00E04656" w:rsidP="00A42808">
            <w:pPr>
              <w:ind w:firstLine="0"/>
              <w:jc w:val="right"/>
            </w:pPr>
            <w:r w:rsidRPr="00A00B71">
              <w:t>0</w:t>
            </w:r>
          </w:p>
        </w:tc>
      </w:tr>
    </w:tbl>
    <w:tbl>
      <w:tblPr>
        <w:tblpPr w:leftFromText="180" w:rightFromText="180" w:bottomFromText="200" w:vertAnchor="text" w:tblpX="-34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866"/>
        <w:gridCol w:w="866"/>
        <w:gridCol w:w="809"/>
        <w:gridCol w:w="562"/>
        <w:gridCol w:w="766"/>
        <w:gridCol w:w="866"/>
        <w:gridCol w:w="866"/>
        <w:gridCol w:w="968"/>
        <w:gridCol w:w="440"/>
        <w:gridCol w:w="816"/>
        <w:gridCol w:w="1016"/>
        <w:gridCol w:w="1016"/>
        <w:gridCol w:w="866"/>
        <w:gridCol w:w="473"/>
        <w:gridCol w:w="916"/>
      </w:tblGrid>
      <w:tr w:rsidR="00E04656" w:rsidRPr="00A00B71" w:rsidTr="00A42808">
        <w:tc>
          <w:tcPr>
            <w:tcW w:w="4495" w:type="pct"/>
            <w:gridSpan w:val="14"/>
            <w:hideMark/>
          </w:tcPr>
          <w:p w:rsidR="00E04656" w:rsidRPr="00A00B71" w:rsidRDefault="00E04656" w:rsidP="00A42808">
            <w:pPr>
              <w:ind w:firstLine="0"/>
              <w:rPr>
                <w:b/>
                <w:lang w:eastAsia="ar-SA"/>
              </w:rPr>
            </w:pPr>
            <w:r w:rsidRPr="00A00B71">
              <w:rPr>
                <w:b/>
                <w:lang w:eastAsia="ar-SA"/>
              </w:rPr>
              <w:t xml:space="preserve">Конкретная цель 5. </w:t>
            </w:r>
            <w:r w:rsidRPr="00A00B71">
              <w:rPr>
                <w:b/>
              </w:rPr>
              <w:t>Проведение в период 2017-2021 годов научных и научно-практических исследований по  вирусным гепатитам</w:t>
            </w:r>
            <w:proofErr w:type="gramStart"/>
            <w:r w:rsidRPr="00A00B71">
              <w:rPr>
                <w:b/>
              </w:rPr>
              <w:t xml:space="preserve"> В</w:t>
            </w:r>
            <w:proofErr w:type="gramEnd"/>
            <w:r w:rsidRPr="00A00B71">
              <w:rPr>
                <w:b/>
              </w:rPr>
              <w:t>, С и D с усовершенствованием мер контроля и ответа для уменьшения риска передачи</w:t>
            </w:r>
          </w:p>
        </w:tc>
        <w:tc>
          <w:tcPr>
            <w:tcW w:w="505" w:type="pct"/>
            <w:gridSpan w:val="2"/>
          </w:tcPr>
          <w:p w:rsidR="00E04656" w:rsidRPr="00A00B71" w:rsidRDefault="00E04656" w:rsidP="00A42808">
            <w:pPr>
              <w:ind w:firstLine="0"/>
              <w:rPr>
                <w:b/>
                <w:lang w:eastAsia="ar-SA"/>
              </w:rPr>
            </w:pPr>
          </w:p>
        </w:tc>
      </w:tr>
      <w:tr w:rsidR="00E04656" w:rsidRPr="00A00B71" w:rsidTr="00A42808">
        <w:trPr>
          <w:trHeight w:val="271"/>
        </w:trPr>
        <w:tc>
          <w:tcPr>
            <w:tcW w:w="681" w:type="pct"/>
            <w:hideMark/>
          </w:tcPr>
          <w:p w:rsidR="00E04656" w:rsidRPr="00A00B71" w:rsidRDefault="00E04656" w:rsidP="00DA3537">
            <w:pPr>
              <w:tabs>
                <w:tab w:val="left" w:pos="255"/>
              </w:tabs>
              <w:ind w:firstLine="0"/>
              <w:jc w:val="left"/>
              <w:rPr>
                <w:b/>
                <w:color w:val="000000"/>
              </w:rPr>
            </w:pPr>
            <w:r w:rsidRPr="00A00B71">
              <w:rPr>
                <w:b/>
                <w:color w:val="000000"/>
              </w:rPr>
              <w:t xml:space="preserve">5.1. </w:t>
            </w:r>
            <w:r w:rsidRPr="00A00B71">
              <w:t xml:space="preserve">Проведение исследований по изучению этиологических, эпидемиологических, клинических, диагностических аспектов и лечение, профилактика острых, </w:t>
            </w:r>
            <w:r w:rsidRPr="00A00B71">
              <w:lastRenderedPageBreak/>
              <w:t>вялотекущих, хронических вирусных гепатитов B, C и D, циррозов печени</w:t>
            </w:r>
          </w:p>
        </w:tc>
        <w:tc>
          <w:tcPr>
            <w:tcW w:w="302" w:type="pct"/>
            <w:hideMark/>
          </w:tcPr>
          <w:p w:rsidR="00E04656" w:rsidRPr="00A00B71" w:rsidRDefault="00E04656" w:rsidP="00A42808">
            <w:pPr>
              <w:ind w:firstLine="0"/>
              <w:rPr>
                <w:b/>
              </w:rPr>
            </w:pPr>
            <w:r w:rsidRPr="00A00B71">
              <w:rPr>
                <w:b/>
                <w:color w:val="000000"/>
              </w:rPr>
              <w:lastRenderedPageBreak/>
              <w:t>1.948,0</w:t>
            </w:r>
          </w:p>
        </w:tc>
        <w:tc>
          <w:tcPr>
            <w:tcW w:w="259" w:type="pct"/>
            <w:hideMark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  <w:r w:rsidRPr="00A00B71">
              <w:rPr>
                <w:color w:val="000000"/>
              </w:rPr>
              <w:t>1.948,0</w:t>
            </w:r>
          </w:p>
        </w:tc>
        <w:tc>
          <w:tcPr>
            <w:tcW w:w="346" w:type="pct"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</w:p>
        </w:tc>
        <w:tc>
          <w:tcPr>
            <w:tcW w:w="259" w:type="pct"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</w:p>
        </w:tc>
        <w:tc>
          <w:tcPr>
            <w:tcW w:w="302" w:type="pct"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</w:p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</w:p>
        </w:tc>
        <w:tc>
          <w:tcPr>
            <w:tcW w:w="259" w:type="pct"/>
          </w:tcPr>
          <w:p w:rsidR="00E04656" w:rsidRPr="00A00B71" w:rsidRDefault="00E04656" w:rsidP="00A42808">
            <w:pPr>
              <w:ind w:firstLine="0"/>
              <w:rPr>
                <w:b/>
                <w:color w:val="000000"/>
              </w:rPr>
            </w:pPr>
            <w:r w:rsidRPr="00A00B71">
              <w:rPr>
                <w:b/>
                <w:color w:val="000000"/>
              </w:rPr>
              <w:t>1.948,0</w:t>
            </w:r>
          </w:p>
          <w:p w:rsidR="00E04656" w:rsidRPr="00A00B71" w:rsidRDefault="00E04656" w:rsidP="00A42808">
            <w:pPr>
              <w:ind w:firstLine="0"/>
            </w:pPr>
          </w:p>
        </w:tc>
        <w:tc>
          <w:tcPr>
            <w:tcW w:w="260" w:type="pct"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  <w:r w:rsidRPr="00A00B71">
              <w:rPr>
                <w:color w:val="000000"/>
              </w:rPr>
              <w:t>1.948,0</w:t>
            </w:r>
          </w:p>
          <w:p w:rsidR="00E04656" w:rsidRPr="00A00B71" w:rsidRDefault="00E04656" w:rsidP="00A42808">
            <w:pPr>
              <w:ind w:firstLine="0"/>
            </w:pPr>
          </w:p>
        </w:tc>
        <w:tc>
          <w:tcPr>
            <w:tcW w:w="431" w:type="pct"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</w:p>
          <w:p w:rsidR="00E04656" w:rsidRPr="00A00B71" w:rsidRDefault="00E04656" w:rsidP="00A42808">
            <w:pPr>
              <w:ind w:firstLine="0"/>
            </w:pPr>
          </w:p>
        </w:tc>
        <w:tc>
          <w:tcPr>
            <w:tcW w:w="216" w:type="pct"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</w:p>
          <w:p w:rsidR="00E04656" w:rsidRPr="00A00B71" w:rsidRDefault="00E04656" w:rsidP="00A42808">
            <w:pPr>
              <w:ind w:firstLine="0"/>
            </w:pPr>
          </w:p>
        </w:tc>
        <w:tc>
          <w:tcPr>
            <w:tcW w:w="260" w:type="pct"/>
          </w:tcPr>
          <w:p w:rsidR="00E04656" w:rsidRPr="00A00B71" w:rsidRDefault="00E04656" w:rsidP="00A42808">
            <w:pPr>
              <w:ind w:firstLine="0"/>
              <w:rPr>
                <w:b/>
                <w:color w:val="000000"/>
              </w:rPr>
            </w:pPr>
          </w:p>
          <w:p w:rsidR="00E04656" w:rsidRPr="00A00B71" w:rsidRDefault="00E04656" w:rsidP="00A42808">
            <w:pPr>
              <w:ind w:firstLine="0"/>
              <w:rPr>
                <w:b/>
                <w:color w:val="000000"/>
              </w:rPr>
            </w:pPr>
          </w:p>
        </w:tc>
        <w:tc>
          <w:tcPr>
            <w:tcW w:w="257" w:type="pct"/>
            <w:hideMark/>
          </w:tcPr>
          <w:p w:rsidR="00E04656" w:rsidRPr="00A00B71" w:rsidRDefault="00E04656" w:rsidP="00A42808">
            <w:pPr>
              <w:tabs>
                <w:tab w:val="left" w:pos="285"/>
              </w:tabs>
              <w:ind w:firstLine="0"/>
              <w:rPr>
                <w:b/>
                <w:color w:val="000000"/>
              </w:rPr>
            </w:pPr>
            <w:r w:rsidRPr="00A00B71">
              <w:rPr>
                <w:b/>
                <w:color w:val="000000"/>
              </w:rPr>
              <w:t>9.740,0</w:t>
            </w:r>
          </w:p>
        </w:tc>
        <w:tc>
          <w:tcPr>
            <w:tcW w:w="352" w:type="pct"/>
            <w:hideMark/>
          </w:tcPr>
          <w:p w:rsidR="00E04656" w:rsidRPr="00A00B71" w:rsidRDefault="00E04656" w:rsidP="00A42808">
            <w:pPr>
              <w:tabs>
                <w:tab w:val="left" w:pos="285"/>
              </w:tabs>
              <w:ind w:firstLine="0"/>
              <w:rPr>
                <w:color w:val="000000"/>
              </w:rPr>
            </w:pPr>
            <w:r w:rsidRPr="00A00B71">
              <w:rPr>
                <w:color w:val="000000"/>
              </w:rPr>
              <w:t>9.740,0</w:t>
            </w:r>
          </w:p>
        </w:tc>
        <w:tc>
          <w:tcPr>
            <w:tcW w:w="311" w:type="pct"/>
          </w:tcPr>
          <w:p w:rsidR="00E04656" w:rsidRPr="00A00B71" w:rsidRDefault="00E04656" w:rsidP="00A42808">
            <w:pPr>
              <w:tabs>
                <w:tab w:val="left" w:pos="285"/>
              </w:tabs>
              <w:ind w:firstLine="0"/>
              <w:rPr>
                <w:color w:val="000000"/>
              </w:rPr>
            </w:pPr>
          </w:p>
        </w:tc>
        <w:tc>
          <w:tcPr>
            <w:tcW w:w="282" w:type="pct"/>
          </w:tcPr>
          <w:p w:rsidR="00E04656" w:rsidRPr="00A00B71" w:rsidRDefault="00E04656" w:rsidP="00A42808">
            <w:pPr>
              <w:tabs>
                <w:tab w:val="left" w:pos="285"/>
              </w:tabs>
              <w:ind w:firstLine="0"/>
              <w:rPr>
                <w:color w:val="000000"/>
              </w:rPr>
            </w:pPr>
          </w:p>
        </w:tc>
        <w:tc>
          <w:tcPr>
            <w:tcW w:w="223" w:type="pct"/>
          </w:tcPr>
          <w:p w:rsidR="00E04656" w:rsidRPr="00A00B71" w:rsidRDefault="00E04656" w:rsidP="00A42808">
            <w:pPr>
              <w:tabs>
                <w:tab w:val="left" w:pos="285"/>
              </w:tabs>
              <w:ind w:firstLine="0"/>
              <w:rPr>
                <w:color w:val="000000"/>
              </w:rPr>
            </w:pPr>
          </w:p>
        </w:tc>
      </w:tr>
      <w:tr w:rsidR="00E04656" w:rsidRPr="00A00B71" w:rsidTr="00A42808">
        <w:trPr>
          <w:trHeight w:val="271"/>
        </w:trPr>
        <w:tc>
          <w:tcPr>
            <w:tcW w:w="681" w:type="pct"/>
            <w:hideMark/>
          </w:tcPr>
          <w:p w:rsidR="00E04656" w:rsidRPr="00A00B71" w:rsidRDefault="00E04656" w:rsidP="00A42808">
            <w:pPr>
              <w:tabs>
                <w:tab w:val="left" w:pos="255"/>
              </w:tabs>
              <w:ind w:firstLine="0"/>
              <w:rPr>
                <w:b/>
                <w:color w:val="000000"/>
              </w:rPr>
            </w:pPr>
            <w:r w:rsidRPr="00A00B71">
              <w:rPr>
                <w:b/>
                <w:color w:val="000000"/>
              </w:rPr>
              <w:lastRenderedPageBreak/>
              <w:t xml:space="preserve">Итого по </w:t>
            </w:r>
            <w:r w:rsidRPr="00A00B71">
              <w:rPr>
                <w:b/>
                <w:bCs/>
              </w:rPr>
              <w:t xml:space="preserve">конкретной цели </w:t>
            </w:r>
            <w:r w:rsidRPr="00A00B71">
              <w:rPr>
                <w:b/>
                <w:color w:val="000000"/>
              </w:rPr>
              <w:t>5</w:t>
            </w:r>
          </w:p>
        </w:tc>
        <w:tc>
          <w:tcPr>
            <w:tcW w:w="302" w:type="pct"/>
            <w:hideMark/>
          </w:tcPr>
          <w:p w:rsidR="00E04656" w:rsidRPr="00A00B71" w:rsidRDefault="00E04656" w:rsidP="00A42808">
            <w:pPr>
              <w:ind w:firstLine="0"/>
              <w:rPr>
                <w:b/>
                <w:color w:val="000000"/>
              </w:rPr>
            </w:pPr>
            <w:r w:rsidRPr="00A00B71">
              <w:rPr>
                <w:b/>
                <w:color w:val="000000"/>
              </w:rPr>
              <w:t>1.948,0</w:t>
            </w:r>
          </w:p>
        </w:tc>
        <w:tc>
          <w:tcPr>
            <w:tcW w:w="259" w:type="pct"/>
            <w:hideMark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  <w:r w:rsidRPr="00A00B71">
              <w:rPr>
                <w:color w:val="000000"/>
              </w:rPr>
              <w:t>1.948,0</w:t>
            </w:r>
          </w:p>
        </w:tc>
        <w:tc>
          <w:tcPr>
            <w:tcW w:w="346" w:type="pct"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</w:p>
        </w:tc>
        <w:tc>
          <w:tcPr>
            <w:tcW w:w="259" w:type="pct"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</w:p>
        </w:tc>
        <w:tc>
          <w:tcPr>
            <w:tcW w:w="302" w:type="pct"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</w:p>
        </w:tc>
        <w:tc>
          <w:tcPr>
            <w:tcW w:w="259" w:type="pct"/>
            <w:hideMark/>
          </w:tcPr>
          <w:p w:rsidR="00E04656" w:rsidRPr="00A00B71" w:rsidRDefault="00E04656" w:rsidP="00A42808">
            <w:pPr>
              <w:ind w:firstLine="0"/>
              <w:rPr>
                <w:b/>
                <w:color w:val="000000"/>
              </w:rPr>
            </w:pPr>
            <w:r w:rsidRPr="00A00B71">
              <w:rPr>
                <w:b/>
                <w:color w:val="000000"/>
              </w:rPr>
              <w:t>1.948,0</w:t>
            </w:r>
          </w:p>
        </w:tc>
        <w:tc>
          <w:tcPr>
            <w:tcW w:w="260" w:type="pct"/>
            <w:hideMark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  <w:r w:rsidRPr="00A00B71">
              <w:rPr>
                <w:color w:val="000000"/>
              </w:rPr>
              <w:t>1.948,0</w:t>
            </w:r>
          </w:p>
        </w:tc>
        <w:tc>
          <w:tcPr>
            <w:tcW w:w="431" w:type="pct"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</w:p>
        </w:tc>
        <w:tc>
          <w:tcPr>
            <w:tcW w:w="216" w:type="pct"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</w:p>
        </w:tc>
        <w:tc>
          <w:tcPr>
            <w:tcW w:w="260" w:type="pct"/>
          </w:tcPr>
          <w:p w:rsidR="00E04656" w:rsidRPr="00A00B71" w:rsidRDefault="00E04656" w:rsidP="00A42808">
            <w:pPr>
              <w:ind w:firstLine="0"/>
              <w:rPr>
                <w:b/>
                <w:color w:val="000000"/>
              </w:rPr>
            </w:pPr>
          </w:p>
        </w:tc>
        <w:tc>
          <w:tcPr>
            <w:tcW w:w="257" w:type="pct"/>
            <w:hideMark/>
          </w:tcPr>
          <w:p w:rsidR="00E04656" w:rsidRPr="00A00B71" w:rsidRDefault="00E04656" w:rsidP="00A42808">
            <w:pPr>
              <w:tabs>
                <w:tab w:val="left" w:pos="285"/>
              </w:tabs>
              <w:ind w:firstLine="0"/>
              <w:rPr>
                <w:b/>
                <w:color w:val="000000"/>
              </w:rPr>
            </w:pPr>
            <w:r w:rsidRPr="00A00B71">
              <w:rPr>
                <w:b/>
                <w:color w:val="000000"/>
              </w:rPr>
              <w:t>9.740,0</w:t>
            </w:r>
          </w:p>
        </w:tc>
        <w:tc>
          <w:tcPr>
            <w:tcW w:w="352" w:type="pct"/>
            <w:hideMark/>
          </w:tcPr>
          <w:p w:rsidR="00E04656" w:rsidRPr="00A00B71" w:rsidRDefault="00E04656" w:rsidP="00A42808">
            <w:pPr>
              <w:tabs>
                <w:tab w:val="left" w:pos="285"/>
              </w:tabs>
              <w:ind w:firstLine="0"/>
              <w:rPr>
                <w:color w:val="000000"/>
              </w:rPr>
            </w:pPr>
            <w:r w:rsidRPr="00A00B71">
              <w:rPr>
                <w:color w:val="000000"/>
              </w:rPr>
              <w:t>9.740,0</w:t>
            </w:r>
          </w:p>
        </w:tc>
        <w:tc>
          <w:tcPr>
            <w:tcW w:w="311" w:type="pct"/>
          </w:tcPr>
          <w:p w:rsidR="00E04656" w:rsidRPr="00A00B71" w:rsidRDefault="00E04656" w:rsidP="00A42808">
            <w:pPr>
              <w:tabs>
                <w:tab w:val="left" w:pos="285"/>
              </w:tabs>
              <w:ind w:firstLine="0"/>
              <w:rPr>
                <w:color w:val="000000"/>
              </w:rPr>
            </w:pPr>
          </w:p>
        </w:tc>
        <w:tc>
          <w:tcPr>
            <w:tcW w:w="282" w:type="pct"/>
          </w:tcPr>
          <w:p w:rsidR="00E04656" w:rsidRPr="00A00B71" w:rsidRDefault="00E04656" w:rsidP="00A42808">
            <w:pPr>
              <w:tabs>
                <w:tab w:val="left" w:pos="285"/>
              </w:tabs>
              <w:ind w:firstLine="0"/>
              <w:rPr>
                <w:color w:val="000000"/>
              </w:rPr>
            </w:pPr>
          </w:p>
        </w:tc>
        <w:tc>
          <w:tcPr>
            <w:tcW w:w="223" w:type="pct"/>
          </w:tcPr>
          <w:p w:rsidR="00E04656" w:rsidRPr="00A00B71" w:rsidRDefault="00E04656" w:rsidP="00A42808">
            <w:pPr>
              <w:tabs>
                <w:tab w:val="left" w:pos="285"/>
              </w:tabs>
              <w:ind w:firstLine="0"/>
              <w:rPr>
                <w:color w:val="000000"/>
              </w:rPr>
            </w:pPr>
          </w:p>
        </w:tc>
      </w:tr>
      <w:tr w:rsidR="00E04656" w:rsidRPr="00A00B71" w:rsidTr="00A42808">
        <w:trPr>
          <w:trHeight w:val="271"/>
        </w:trPr>
        <w:tc>
          <w:tcPr>
            <w:tcW w:w="681" w:type="pct"/>
            <w:hideMark/>
          </w:tcPr>
          <w:p w:rsidR="00E04656" w:rsidRPr="00A00B71" w:rsidRDefault="00E04656" w:rsidP="00A42808">
            <w:pPr>
              <w:tabs>
                <w:tab w:val="left" w:pos="255"/>
              </w:tabs>
              <w:ind w:firstLine="0"/>
              <w:rPr>
                <w:b/>
                <w:color w:val="000000"/>
              </w:rPr>
            </w:pPr>
            <w:r w:rsidRPr="00A00B71">
              <w:rPr>
                <w:b/>
                <w:color w:val="000000"/>
              </w:rPr>
              <w:t>ИТОГО по Национальной программе по борьбе с вирусными гепатитами</w:t>
            </w:r>
            <w:proofErr w:type="gramStart"/>
            <w:r w:rsidRPr="00A00B71">
              <w:rPr>
                <w:b/>
                <w:color w:val="000000"/>
              </w:rPr>
              <w:t xml:space="preserve"> В</w:t>
            </w:r>
            <w:proofErr w:type="gramEnd"/>
            <w:r w:rsidRPr="00A00B71">
              <w:rPr>
                <w:b/>
                <w:color w:val="000000"/>
              </w:rPr>
              <w:t>, С и D</w:t>
            </w:r>
          </w:p>
        </w:tc>
        <w:tc>
          <w:tcPr>
            <w:tcW w:w="302" w:type="pct"/>
            <w:hideMark/>
          </w:tcPr>
          <w:p w:rsidR="00E04656" w:rsidRPr="00A00B71" w:rsidRDefault="00E04656" w:rsidP="00A42808">
            <w:pPr>
              <w:ind w:firstLine="0"/>
              <w:rPr>
                <w:b/>
                <w:color w:val="000000"/>
              </w:rPr>
            </w:pPr>
            <w:r w:rsidRPr="00A00B71">
              <w:rPr>
                <w:b/>
                <w:color w:val="000000"/>
              </w:rPr>
              <w:t>53319,2</w:t>
            </w:r>
          </w:p>
        </w:tc>
        <w:tc>
          <w:tcPr>
            <w:tcW w:w="259" w:type="pct"/>
            <w:hideMark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  <w:r w:rsidRPr="00A00B71">
              <w:rPr>
                <w:color w:val="000000"/>
              </w:rPr>
              <w:t>41485,7</w:t>
            </w:r>
          </w:p>
        </w:tc>
        <w:tc>
          <w:tcPr>
            <w:tcW w:w="346" w:type="pct"/>
            <w:hideMark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  <w:r w:rsidRPr="00A00B71">
              <w:rPr>
                <w:color w:val="000000"/>
              </w:rPr>
              <w:t>9746,3</w:t>
            </w:r>
          </w:p>
        </w:tc>
        <w:tc>
          <w:tcPr>
            <w:tcW w:w="259" w:type="pct"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</w:p>
        </w:tc>
        <w:tc>
          <w:tcPr>
            <w:tcW w:w="302" w:type="pct"/>
            <w:hideMark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  <w:r w:rsidRPr="00A00B71">
              <w:rPr>
                <w:color w:val="000000"/>
              </w:rPr>
              <w:t>2087,2</w:t>
            </w:r>
          </w:p>
        </w:tc>
        <w:tc>
          <w:tcPr>
            <w:tcW w:w="259" w:type="pct"/>
            <w:hideMark/>
          </w:tcPr>
          <w:p w:rsidR="00E04656" w:rsidRPr="00A00B71" w:rsidRDefault="00E04656" w:rsidP="00A42808">
            <w:pPr>
              <w:ind w:firstLine="0"/>
              <w:rPr>
                <w:b/>
                <w:color w:val="000000"/>
              </w:rPr>
            </w:pPr>
            <w:r w:rsidRPr="00A00B71">
              <w:rPr>
                <w:b/>
                <w:lang w:eastAsia="ar-SA"/>
              </w:rPr>
              <w:t>54900,4</w:t>
            </w:r>
          </w:p>
        </w:tc>
        <w:tc>
          <w:tcPr>
            <w:tcW w:w="260" w:type="pct"/>
            <w:hideMark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  <w:r w:rsidRPr="00A00B71">
              <w:rPr>
                <w:color w:val="000000"/>
              </w:rPr>
              <w:t>43066,9</w:t>
            </w:r>
          </w:p>
        </w:tc>
        <w:tc>
          <w:tcPr>
            <w:tcW w:w="431" w:type="pct"/>
            <w:hideMark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  <w:r w:rsidRPr="00A00B71">
              <w:rPr>
                <w:color w:val="000000"/>
              </w:rPr>
              <w:t>9.746,3</w:t>
            </w:r>
          </w:p>
        </w:tc>
        <w:tc>
          <w:tcPr>
            <w:tcW w:w="216" w:type="pct"/>
          </w:tcPr>
          <w:p w:rsidR="00E04656" w:rsidRPr="00A00B71" w:rsidRDefault="00E04656" w:rsidP="00A42808">
            <w:pPr>
              <w:ind w:firstLine="0"/>
              <w:rPr>
                <w:color w:val="000000"/>
              </w:rPr>
            </w:pPr>
          </w:p>
        </w:tc>
        <w:tc>
          <w:tcPr>
            <w:tcW w:w="260" w:type="pct"/>
            <w:hideMark/>
          </w:tcPr>
          <w:p w:rsidR="00E04656" w:rsidRPr="00A00B71" w:rsidRDefault="00E04656" w:rsidP="00A42808">
            <w:pPr>
              <w:ind w:firstLine="0"/>
              <w:rPr>
                <w:b/>
                <w:color w:val="000000"/>
              </w:rPr>
            </w:pPr>
            <w:r w:rsidRPr="00A00B71">
              <w:t>2.087,2</w:t>
            </w:r>
          </w:p>
        </w:tc>
        <w:tc>
          <w:tcPr>
            <w:tcW w:w="257" w:type="pct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b/>
                <w:color w:val="000000"/>
              </w:rPr>
            </w:pPr>
            <w:r w:rsidRPr="00A00B71">
              <w:rPr>
                <w:b/>
                <w:color w:val="000000"/>
              </w:rPr>
              <w:t>271.032,0</w:t>
            </w:r>
          </w:p>
        </w:tc>
        <w:tc>
          <w:tcPr>
            <w:tcW w:w="352" w:type="pct"/>
            <w:hideMark/>
          </w:tcPr>
          <w:p w:rsidR="00E04656" w:rsidRPr="00A00B71" w:rsidRDefault="00E04656" w:rsidP="00A42808">
            <w:pPr>
              <w:ind w:firstLine="0"/>
              <w:jc w:val="center"/>
              <w:rPr>
                <w:color w:val="000000"/>
              </w:rPr>
            </w:pPr>
            <w:r w:rsidRPr="00A00B71">
              <w:rPr>
                <w:color w:val="000000"/>
              </w:rPr>
              <w:t>203.501,5</w:t>
            </w:r>
          </w:p>
        </w:tc>
        <w:tc>
          <w:tcPr>
            <w:tcW w:w="311" w:type="pct"/>
            <w:hideMark/>
          </w:tcPr>
          <w:p w:rsidR="00E04656" w:rsidRPr="00A00B71" w:rsidRDefault="00E04656" w:rsidP="00A42808">
            <w:pPr>
              <w:tabs>
                <w:tab w:val="left" w:pos="285"/>
              </w:tabs>
              <w:ind w:firstLine="0"/>
              <w:rPr>
                <w:color w:val="000000"/>
              </w:rPr>
            </w:pPr>
            <w:r w:rsidRPr="00A00B71">
              <w:rPr>
                <w:color w:val="000000"/>
              </w:rPr>
              <w:t>48731,5</w:t>
            </w:r>
          </w:p>
        </w:tc>
        <w:tc>
          <w:tcPr>
            <w:tcW w:w="282" w:type="pct"/>
          </w:tcPr>
          <w:p w:rsidR="00E04656" w:rsidRPr="00A00B71" w:rsidRDefault="00E04656" w:rsidP="00A42808">
            <w:pPr>
              <w:tabs>
                <w:tab w:val="left" w:pos="285"/>
              </w:tabs>
              <w:ind w:firstLine="0"/>
              <w:rPr>
                <w:color w:val="000000"/>
              </w:rPr>
            </w:pPr>
          </w:p>
        </w:tc>
        <w:tc>
          <w:tcPr>
            <w:tcW w:w="223" w:type="pct"/>
            <w:hideMark/>
          </w:tcPr>
          <w:p w:rsidR="00E04656" w:rsidRPr="00A00B71" w:rsidRDefault="00E04656" w:rsidP="00A42808">
            <w:pPr>
              <w:tabs>
                <w:tab w:val="left" w:pos="285"/>
              </w:tabs>
              <w:ind w:firstLine="0"/>
              <w:rPr>
                <w:color w:val="000000"/>
              </w:rPr>
            </w:pPr>
            <w:r w:rsidRPr="00A00B71">
              <w:rPr>
                <w:color w:val="000000"/>
              </w:rPr>
              <w:t>18.799,0</w:t>
            </w:r>
          </w:p>
        </w:tc>
      </w:tr>
    </w:tbl>
    <w:p w:rsidR="00E04656" w:rsidRDefault="00E04656"/>
    <w:sectPr w:rsidR="00E04656" w:rsidSect="00E0465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178" w:rsidRDefault="00591178" w:rsidP="00E04656">
      <w:r>
        <w:separator/>
      </w:r>
    </w:p>
  </w:endnote>
  <w:endnote w:type="continuationSeparator" w:id="0">
    <w:p w:rsidR="00591178" w:rsidRDefault="00591178" w:rsidP="00E0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$Caslon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Sans 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KIKO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 CR">
    <w:altName w:val="Courier New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Batang">
    <w:altName w:val="№ЩЕБ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·sІУ©ъЕй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edia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08" w:rsidRPr="008A52B4" w:rsidRDefault="00A42808" w:rsidP="00A42808">
    <w:pPr>
      <w:pStyle w:val="Footer"/>
      <w:ind w:firstLine="0"/>
      <w:rPr>
        <w:lang w:val="en-US"/>
      </w:rPr>
    </w:pPr>
    <w:r w:rsidRPr="008A52B4">
      <w:rPr>
        <w:lang w:val="en-US"/>
      </w:rPr>
      <w:fldChar w:fldCharType="begin"/>
    </w:r>
    <w:r w:rsidRPr="008A52B4">
      <w:rPr>
        <w:lang w:val="en-US"/>
      </w:rPr>
      <w:instrText xml:space="preserve"> FILENAME  \p  \* MERGEFORMAT </w:instrText>
    </w:r>
    <w:r w:rsidRPr="008A52B4">
      <w:rPr>
        <w:lang w:val="en-US"/>
      </w:rPr>
      <w:fldChar w:fldCharType="separate"/>
    </w:r>
    <w:r>
      <w:rPr>
        <w:noProof/>
        <w:lang w:val="en-US"/>
      </w:rPr>
      <w:t>D:\monitor 2017\RUS\777-\TEXT\PARTEA II\342\3938-redactat -ru.docx</w:t>
    </w:r>
    <w:r w:rsidRPr="008A52B4">
      <w:rPr>
        <w:lang w:val="en-US"/>
      </w:rPr>
      <w:fldChar w:fldCharType="end"/>
    </w:r>
  </w:p>
  <w:p w:rsidR="00A42808" w:rsidRPr="008A52B4" w:rsidRDefault="00A42808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08" w:rsidRPr="008A52B4" w:rsidRDefault="00A42808" w:rsidP="00A42808">
    <w:pPr>
      <w:pStyle w:val="Footer"/>
      <w:ind w:firstLine="0"/>
      <w:rPr>
        <w:lang w:val="en-US"/>
      </w:rPr>
    </w:pPr>
    <w:r w:rsidRPr="008A52B4">
      <w:rPr>
        <w:lang w:val="en-US"/>
      </w:rPr>
      <w:fldChar w:fldCharType="begin"/>
    </w:r>
    <w:r w:rsidRPr="008A52B4">
      <w:rPr>
        <w:lang w:val="en-US"/>
      </w:rPr>
      <w:instrText xml:space="preserve"> FILENAME  \p  \* MERGEFORMAT </w:instrText>
    </w:r>
    <w:r w:rsidRPr="008A52B4">
      <w:rPr>
        <w:lang w:val="en-US"/>
      </w:rPr>
      <w:fldChar w:fldCharType="separate"/>
    </w:r>
    <w:r>
      <w:rPr>
        <w:noProof/>
        <w:lang w:val="en-US"/>
      </w:rPr>
      <w:t>D:\monitor 2017\RUS\777-\TEXT\PARTEA II\342\3938-redactat -ru.docx</w:t>
    </w:r>
    <w:r w:rsidRPr="008A52B4">
      <w:rPr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178" w:rsidRDefault="00591178" w:rsidP="00E04656">
      <w:r>
        <w:separator/>
      </w:r>
    </w:p>
  </w:footnote>
  <w:footnote w:type="continuationSeparator" w:id="0">
    <w:p w:rsidR="00591178" w:rsidRDefault="00591178" w:rsidP="00E04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808" w:rsidRPr="008B1047" w:rsidRDefault="00A42808" w:rsidP="00A42808">
    <w:pPr>
      <w:pStyle w:val="Header"/>
      <w:ind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93CB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000080"/>
        <w:bottom w:val="single" w:sz="4" w:space="0" w:color="000080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1835"/>
      <w:gridCol w:w="3693"/>
    </w:tblGrid>
    <w:tr w:rsidR="00A42808" w:rsidRPr="00E21E67" w:rsidTr="00A42808">
      <w:trPr>
        <w:jc w:val="center"/>
      </w:trPr>
      <w:tc>
        <w:tcPr>
          <w:tcW w:w="3544" w:type="dxa"/>
          <w:tcBorders>
            <w:top w:val="nil"/>
            <w:left w:val="nil"/>
            <w:bottom w:val="nil"/>
            <w:right w:val="nil"/>
          </w:tcBorders>
        </w:tcPr>
        <w:p w:rsidR="00A42808" w:rsidRPr="00E21E67" w:rsidRDefault="00A42808" w:rsidP="00A42808">
          <w:pPr>
            <w:rPr>
              <w:sz w:val="28"/>
              <w:szCs w:val="28"/>
            </w:rPr>
          </w:pPr>
        </w:p>
      </w:tc>
      <w:tc>
        <w:tcPr>
          <w:tcW w:w="1835" w:type="dxa"/>
          <w:tcBorders>
            <w:top w:val="nil"/>
            <w:left w:val="nil"/>
            <w:bottom w:val="nil"/>
            <w:right w:val="nil"/>
          </w:tcBorders>
          <w:hideMark/>
        </w:tcPr>
        <w:p w:rsidR="00A42808" w:rsidRPr="00E21E67" w:rsidRDefault="00A42808" w:rsidP="00A42808">
          <w:pPr>
            <w:ind w:hanging="28"/>
            <w:jc w:val="center"/>
            <w:rPr>
              <w:b/>
              <w:sz w:val="28"/>
              <w:szCs w:val="28"/>
            </w:rPr>
          </w:pPr>
        </w:p>
      </w:tc>
      <w:tc>
        <w:tcPr>
          <w:tcW w:w="3693" w:type="dxa"/>
          <w:tcBorders>
            <w:top w:val="nil"/>
            <w:left w:val="nil"/>
            <w:bottom w:val="nil"/>
            <w:right w:val="nil"/>
          </w:tcBorders>
        </w:tcPr>
        <w:p w:rsidR="00A42808" w:rsidRPr="00E21E67" w:rsidRDefault="00A42808" w:rsidP="00A42808">
          <w:pPr>
            <w:jc w:val="center"/>
            <w:rPr>
              <w:b/>
              <w:sz w:val="28"/>
              <w:szCs w:val="28"/>
            </w:rPr>
          </w:pPr>
        </w:p>
        <w:p w:rsidR="00A42808" w:rsidRPr="00E21E67" w:rsidRDefault="00A42808" w:rsidP="00A42808">
          <w:pPr>
            <w:rPr>
              <w:sz w:val="28"/>
              <w:szCs w:val="28"/>
            </w:rPr>
          </w:pPr>
        </w:p>
        <w:p w:rsidR="00A42808" w:rsidRPr="00E21E67" w:rsidRDefault="00A42808" w:rsidP="00A42808">
          <w:pPr>
            <w:ind w:firstLine="0"/>
            <w:rPr>
              <w:sz w:val="28"/>
              <w:szCs w:val="28"/>
            </w:rPr>
          </w:pPr>
        </w:p>
        <w:p w:rsidR="00A42808" w:rsidRPr="00E21E67" w:rsidRDefault="00A42808" w:rsidP="00A42808">
          <w:pPr>
            <w:rPr>
              <w:sz w:val="28"/>
              <w:szCs w:val="28"/>
            </w:rPr>
          </w:pPr>
        </w:p>
      </w:tc>
    </w:tr>
    <w:tr w:rsidR="00A42808" w:rsidRPr="00E21E67" w:rsidTr="00A42808">
      <w:trPr>
        <w:cantSplit/>
        <w:jc w:val="center"/>
      </w:trPr>
      <w:tc>
        <w:tcPr>
          <w:tcW w:w="9072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A42808" w:rsidRPr="00E21E67" w:rsidRDefault="00A42808" w:rsidP="00A42808">
          <w:pPr>
            <w:ind w:firstLine="0"/>
            <w:jc w:val="center"/>
            <w:rPr>
              <w:b/>
              <w:sz w:val="28"/>
              <w:szCs w:val="28"/>
            </w:rPr>
          </w:pPr>
        </w:p>
      </w:tc>
    </w:tr>
  </w:tbl>
  <w:p w:rsidR="00A42808" w:rsidRPr="009F2C8D" w:rsidRDefault="00A42808" w:rsidP="00A42808">
    <w:pPr>
      <w:pStyle w:val="Header"/>
      <w:ind w:left="708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6E11A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B1515B"/>
    <w:multiLevelType w:val="hybridMultilevel"/>
    <w:tmpl w:val="90A6BA10"/>
    <w:lvl w:ilvl="0" w:tplc="852EA0E4">
      <w:start w:val="24"/>
      <w:numFmt w:val="decimal"/>
      <w:lvlText w:val="%1."/>
      <w:lvlJc w:val="left"/>
      <w:pPr>
        <w:ind w:left="517" w:hanging="375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09860112"/>
    <w:multiLevelType w:val="hybridMultilevel"/>
    <w:tmpl w:val="54CC683A"/>
    <w:lvl w:ilvl="0" w:tplc="024C92E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C362BD6"/>
    <w:multiLevelType w:val="hybridMultilevel"/>
    <w:tmpl w:val="4FEEAE0E"/>
    <w:lvl w:ilvl="0" w:tplc="039EFDD8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72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44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16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88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60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32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04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769" w:hanging="180"/>
      </w:pPr>
      <w:rPr>
        <w:rFonts w:cs="Times New Roman"/>
      </w:rPr>
    </w:lvl>
  </w:abstractNum>
  <w:abstractNum w:abstractNumId="4">
    <w:nsid w:val="0C607C39"/>
    <w:multiLevelType w:val="hybridMultilevel"/>
    <w:tmpl w:val="3F806322"/>
    <w:lvl w:ilvl="0" w:tplc="8CE6C03C">
      <w:start w:val="1"/>
      <w:numFmt w:val="decimal"/>
      <w:lvlText w:val="%1)"/>
      <w:lvlJc w:val="left"/>
      <w:pPr>
        <w:ind w:left="106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0D482F1D"/>
    <w:multiLevelType w:val="hybridMultilevel"/>
    <w:tmpl w:val="796EF6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0950FB"/>
    <w:multiLevelType w:val="hybridMultilevel"/>
    <w:tmpl w:val="3C642942"/>
    <w:lvl w:ilvl="0" w:tplc="0419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7">
    <w:nsid w:val="16031348"/>
    <w:multiLevelType w:val="hybridMultilevel"/>
    <w:tmpl w:val="DC9CF2B8"/>
    <w:lvl w:ilvl="0" w:tplc="04190017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D63C02"/>
    <w:multiLevelType w:val="hybridMultilevel"/>
    <w:tmpl w:val="0AEC4522"/>
    <w:lvl w:ilvl="0" w:tplc="04090011">
      <w:start w:val="1"/>
      <w:numFmt w:val="decimal"/>
      <w:pStyle w:val="gpmbullet"/>
      <w:lvlText w:val="%1)"/>
      <w:lvlJc w:val="left"/>
      <w:pPr>
        <w:ind w:left="121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9">
    <w:nsid w:val="21351F5D"/>
    <w:multiLevelType w:val="hybridMultilevel"/>
    <w:tmpl w:val="D2385C84"/>
    <w:lvl w:ilvl="0" w:tplc="041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80A472A"/>
    <w:multiLevelType w:val="hybridMultilevel"/>
    <w:tmpl w:val="FA10D26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6430E"/>
    <w:multiLevelType w:val="hybridMultilevel"/>
    <w:tmpl w:val="5900DEE0"/>
    <w:lvl w:ilvl="0" w:tplc="E98C20A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2CF3226C"/>
    <w:multiLevelType w:val="hybridMultilevel"/>
    <w:tmpl w:val="A64EAF24"/>
    <w:lvl w:ilvl="0" w:tplc="6F1C01D6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0183E37"/>
    <w:multiLevelType w:val="hybridMultilevel"/>
    <w:tmpl w:val="0A76CC76"/>
    <w:lvl w:ilvl="0" w:tplc="04190017">
      <w:start w:val="1"/>
      <w:numFmt w:val="lowerLetter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4">
    <w:nsid w:val="322449B4"/>
    <w:multiLevelType w:val="hybridMultilevel"/>
    <w:tmpl w:val="83245F3A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F01CDB"/>
    <w:multiLevelType w:val="hybridMultilevel"/>
    <w:tmpl w:val="31D872DA"/>
    <w:lvl w:ilvl="0" w:tplc="A28C6A4A">
      <w:start w:val="1"/>
      <w:numFmt w:val="decimal"/>
      <w:lvlText w:val="%1)"/>
      <w:lvlJc w:val="left"/>
      <w:pPr>
        <w:ind w:left="1289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35FB1F1E"/>
    <w:multiLevelType w:val="hybridMultilevel"/>
    <w:tmpl w:val="E48C577E"/>
    <w:lvl w:ilvl="0" w:tplc="0419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>
    <w:nsid w:val="392B7247"/>
    <w:multiLevelType w:val="hybridMultilevel"/>
    <w:tmpl w:val="AB46188E"/>
    <w:lvl w:ilvl="0" w:tplc="37E49620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820473"/>
    <w:multiLevelType w:val="hybridMultilevel"/>
    <w:tmpl w:val="D42AF5B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E1F6CEA"/>
    <w:multiLevelType w:val="hybridMultilevel"/>
    <w:tmpl w:val="9C3AFB8E"/>
    <w:lvl w:ilvl="0" w:tplc="4ED0EBF4">
      <w:start w:val="3"/>
      <w:numFmt w:val="upperRoman"/>
      <w:lvlText w:val="%1."/>
      <w:lvlJc w:val="left"/>
      <w:pPr>
        <w:ind w:left="1080" w:hanging="72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B54258"/>
    <w:multiLevelType w:val="hybridMultilevel"/>
    <w:tmpl w:val="7A769454"/>
    <w:lvl w:ilvl="0" w:tplc="A09E72C6">
      <w:start w:val="1"/>
      <w:numFmt w:val="lowerLetter"/>
      <w:lvlText w:val="%1)"/>
      <w:lvlJc w:val="left"/>
      <w:pPr>
        <w:ind w:left="1069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C274AB0"/>
    <w:multiLevelType w:val="hybridMultilevel"/>
    <w:tmpl w:val="02B07A30"/>
    <w:lvl w:ilvl="0" w:tplc="DF8827B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704E4A"/>
    <w:multiLevelType w:val="hybridMultilevel"/>
    <w:tmpl w:val="032E706E"/>
    <w:lvl w:ilvl="0" w:tplc="1B643FA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1DA5DFF"/>
    <w:multiLevelType w:val="hybridMultilevel"/>
    <w:tmpl w:val="DD56CC20"/>
    <w:lvl w:ilvl="0" w:tplc="63063F98">
      <w:start w:val="6"/>
      <w:numFmt w:val="decimal"/>
      <w:lvlText w:val="%1."/>
      <w:lvlJc w:val="left"/>
      <w:pPr>
        <w:ind w:left="1428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535227E7"/>
    <w:multiLevelType w:val="hybridMultilevel"/>
    <w:tmpl w:val="4BC41CCA"/>
    <w:lvl w:ilvl="0" w:tplc="BE765928">
      <w:start w:val="4"/>
      <w:numFmt w:val="decimal"/>
      <w:lvlText w:val="%1."/>
      <w:lvlJc w:val="left"/>
      <w:pPr>
        <w:ind w:left="1068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566A6DAC"/>
    <w:multiLevelType w:val="hybridMultilevel"/>
    <w:tmpl w:val="53066010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8481A06"/>
    <w:multiLevelType w:val="hybridMultilevel"/>
    <w:tmpl w:val="386606F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D965C0"/>
    <w:multiLevelType w:val="hybridMultilevel"/>
    <w:tmpl w:val="105CE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C369906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sz w:val="28"/>
        <w:szCs w:val="28"/>
      </w:rPr>
    </w:lvl>
    <w:lvl w:ilvl="2" w:tplc="8EBA1894">
      <w:start w:val="4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26FC0862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6CF6168"/>
    <w:multiLevelType w:val="hybridMultilevel"/>
    <w:tmpl w:val="EB746EDE"/>
    <w:lvl w:ilvl="0" w:tplc="BB80CF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CE26713"/>
    <w:multiLevelType w:val="hybridMultilevel"/>
    <w:tmpl w:val="A1060362"/>
    <w:lvl w:ilvl="0" w:tplc="04190017">
      <w:start w:val="1"/>
      <w:numFmt w:val="lowerLetter"/>
      <w:lvlText w:val="%1)"/>
      <w:lvlJc w:val="left"/>
      <w:pPr>
        <w:ind w:left="1004" w:hanging="360"/>
      </w:pPr>
      <w:rPr>
        <w:rFonts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Marlett" w:hAnsi="Marlett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Marlett" w:hAnsi="Marlett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Marlett" w:hAnsi="Marlett" w:hint="default"/>
      </w:rPr>
    </w:lvl>
  </w:abstractNum>
  <w:abstractNum w:abstractNumId="30">
    <w:nsid w:val="70926EFC"/>
    <w:multiLevelType w:val="hybridMultilevel"/>
    <w:tmpl w:val="D9809C90"/>
    <w:lvl w:ilvl="0" w:tplc="BB88C9AC">
      <w:start w:val="1"/>
      <w:numFmt w:val="lowerLetter"/>
      <w:lvlText w:val="%1)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>
    <w:nsid w:val="762E02C3"/>
    <w:multiLevelType w:val="multilevel"/>
    <w:tmpl w:val="79065CFE"/>
    <w:lvl w:ilvl="0">
      <w:start w:val="1"/>
      <w:numFmt w:val="upperRoman"/>
      <w:pStyle w:val="Heading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abstractNum w:abstractNumId="32">
    <w:nsid w:val="76FB3ECB"/>
    <w:multiLevelType w:val="hybridMultilevel"/>
    <w:tmpl w:val="526C9074"/>
    <w:lvl w:ilvl="0" w:tplc="9B0A4DA6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FB2296"/>
    <w:multiLevelType w:val="hybridMultilevel"/>
    <w:tmpl w:val="97869364"/>
    <w:lvl w:ilvl="0" w:tplc="5C161954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31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4"/>
  </w:num>
  <w:num w:numId="35">
    <w:abstractNumId w:val="6"/>
  </w:num>
  <w:num w:numId="36">
    <w:abstractNumId w:val="1"/>
  </w:num>
  <w:num w:numId="37">
    <w:abstractNumId w:val="16"/>
  </w:num>
  <w:num w:numId="38">
    <w:abstractNumId w:val="3"/>
  </w:num>
  <w:num w:numId="39">
    <w:abstractNumId w:val="5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656"/>
    <w:rsid w:val="00147CB4"/>
    <w:rsid w:val="00193CBE"/>
    <w:rsid w:val="00591178"/>
    <w:rsid w:val="00A42808"/>
    <w:rsid w:val="00C12A88"/>
    <w:rsid w:val="00DA3537"/>
    <w:rsid w:val="00E0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656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65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656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4656"/>
    <w:pPr>
      <w:keepNext/>
      <w:keepLines/>
      <w:spacing w:before="200" w:line="276" w:lineRule="auto"/>
      <w:ind w:firstLine="0"/>
      <w:jc w:val="left"/>
      <w:outlineLvl w:val="3"/>
    </w:pPr>
    <w:rPr>
      <w:rFonts w:ascii="Cambria" w:hAnsi="Cambria"/>
      <w:b/>
      <w:bCs/>
      <w:i/>
      <w:iCs/>
      <w:color w:val="4F81BD"/>
      <w:sz w:val="24"/>
      <w:szCs w:val="22"/>
      <w:lang w:val="ro-R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4656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E04656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E04656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04656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E04656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656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E04656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E04656"/>
    <w:rPr>
      <w:rFonts w:asciiTheme="majorHAnsi" w:eastAsiaTheme="majorEastAsia" w:hAnsiTheme="majorHAnsi" w:cs="Times New Roman"/>
      <w:b/>
      <w:bCs/>
      <w:color w:val="4F81BD" w:themeColor="accent1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4656"/>
    <w:rPr>
      <w:rFonts w:ascii="Cambria" w:eastAsia="Times New Roman" w:hAnsi="Cambria" w:cs="Times New Roman"/>
      <w:b/>
      <w:bCs/>
      <w:i/>
      <w:iCs/>
      <w:color w:val="4F81BD"/>
      <w:sz w:val="24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rsid w:val="00E04656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rsid w:val="00E04656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E04656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E04656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uiPriority w:val="9"/>
    <w:rsid w:val="00E04656"/>
    <w:rPr>
      <w:rFonts w:ascii="Arial" w:eastAsia="Times New Roman" w:hAnsi="Arial" w:cs="Times New Roman"/>
      <w:lang w:val="ru-RU" w:eastAsia="ar-SA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04656"/>
    <w:pPr>
      <w:tabs>
        <w:tab w:val="left" w:pos="284"/>
        <w:tab w:val="right" w:leader="dot" w:pos="9457"/>
      </w:tabs>
      <w:spacing w:after="100" w:line="276" w:lineRule="auto"/>
      <w:ind w:firstLine="0"/>
      <w:jc w:val="left"/>
    </w:pPr>
    <w:rPr>
      <w:sz w:val="24"/>
      <w:szCs w:val="22"/>
      <w:lang w:val="ro-RO"/>
    </w:rPr>
  </w:style>
  <w:style w:type="paragraph" w:styleId="ListParagraph">
    <w:name w:val="List Paragraph"/>
    <w:basedOn w:val="Normal"/>
    <w:uiPriority w:val="34"/>
    <w:qFormat/>
    <w:rsid w:val="00E04656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</w:rPr>
  </w:style>
  <w:style w:type="paragraph" w:customStyle="1" w:styleId="news">
    <w:name w:val="news"/>
    <w:basedOn w:val="Normal"/>
    <w:uiPriority w:val="99"/>
    <w:rsid w:val="00E04656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E046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656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E046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656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E04656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E046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04656"/>
    <w:rPr>
      <w:rFonts w:cs="Times New Roman"/>
      <w:color w:val="0000FF"/>
      <w:u w:val="single"/>
    </w:rPr>
  </w:style>
  <w:style w:type="paragraph" w:customStyle="1" w:styleId="cn">
    <w:name w:val="cn"/>
    <w:basedOn w:val="Normal"/>
    <w:uiPriority w:val="99"/>
    <w:rsid w:val="00E04656"/>
    <w:pPr>
      <w:ind w:firstLine="0"/>
      <w:jc w:val="center"/>
    </w:pPr>
    <w:rPr>
      <w:sz w:val="24"/>
      <w:szCs w:val="24"/>
      <w:lang w:val="en-US"/>
    </w:rPr>
  </w:style>
  <w:style w:type="character" w:customStyle="1" w:styleId="hps">
    <w:name w:val="hps"/>
    <w:basedOn w:val="DefaultParagraphFont"/>
    <w:rsid w:val="00E046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56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E04656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uiPriority w:val="99"/>
    <w:rsid w:val="00E04656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E046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E04656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E04656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WW8Num1z0">
    <w:name w:val="WW8Num1z0"/>
    <w:rsid w:val="00E04656"/>
    <w:rPr>
      <w:rFonts w:ascii="Wingdings 2" w:hAnsi="Wingdings 2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E04656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6z0">
    <w:name w:val="WW8Num6z0"/>
    <w:rsid w:val="00E04656"/>
    <w:rPr>
      <w:rFonts w:ascii="Wingdings" w:hAnsi="Wingdings"/>
      <w:sz w:val="16"/>
    </w:rPr>
  </w:style>
  <w:style w:type="character" w:customStyle="1" w:styleId="WW8Num6z1">
    <w:name w:val="WW8Num6z1"/>
    <w:rsid w:val="00E04656"/>
    <w:rPr>
      <w:rFonts w:ascii="Courier New" w:hAnsi="Courier New"/>
    </w:rPr>
  </w:style>
  <w:style w:type="character" w:customStyle="1" w:styleId="WW8Num6z2">
    <w:name w:val="WW8Num6z2"/>
    <w:rsid w:val="00E04656"/>
    <w:rPr>
      <w:rFonts w:ascii="Wingdings" w:hAnsi="Wingdings"/>
    </w:rPr>
  </w:style>
  <w:style w:type="character" w:customStyle="1" w:styleId="WW8Num6z3">
    <w:name w:val="WW8Num6z3"/>
    <w:rsid w:val="00E04656"/>
    <w:rPr>
      <w:rFonts w:ascii="Symbol" w:hAnsi="Symbol"/>
    </w:rPr>
  </w:style>
  <w:style w:type="character" w:customStyle="1" w:styleId="WW8Num7z0">
    <w:name w:val="WW8Num7z0"/>
    <w:rsid w:val="00E04656"/>
    <w:rPr>
      <w:rFonts w:ascii="Symbol" w:hAnsi="Symbol"/>
    </w:rPr>
  </w:style>
  <w:style w:type="character" w:customStyle="1" w:styleId="WW8Num10z0">
    <w:name w:val="WW8Num10z0"/>
    <w:rsid w:val="00E04656"/>
    <w:rPr>
      <w:rFonts w:ascii="Symbol" w:hAnsi="Symbol"/>
    </w:rPr>
  </w:style>
  <w:style w:type="character" w:customStyle="1" w:styleId="WW8Num10z1">
    <w:name w:val="WW8Num10z1"/>
    <w:rsid w:val="00E04656"/>
    <w:rPr>
      <w:rFonts w:ascii="Courier New" w:hAnsi="Courier New"/>
    </w:rPr>
  </w:style>
  <w:style w:type="character" w:customStyle="1" w:styleId="WW8Num10z2">
    <w:name w:val="WW8Num10z2"/>
    <w:rsid w:val="00E04656"/>
    <w:rPr>
      <w:rFonts w:ascii="Wingdings" w:hAnsi="Wingdings"/>
    </w:rPr>
  </w:style>
  <w:style w:type="character" w:customStyle="1" w:styleId="WW8Num11z0">
    <w:name w:val="WW8Num11z0"/>
    <w:rsid w:val="00E04656"/>
    <w:rPr>
      <w:rFonts w:ascii="Symbol" w:hAnsi="Symbol"/>
    </w:rPr>
  </w:style>
  <w:style w:type="character" w:customStyle="1" w:styleId="WW8Num11z1">
    <w:name w:val="WW8Num11z1"/>
    <w:rsid w:val="00E04656"/>
    <w:rPr>
      <w:rFonts w:ascii="Courier New" w:hAnsi="Courier New"/>
    </w:rPr>
  </w:style>
  <w:style w:type="character" w:customStyle="1" w:styleId="WW8Num11z2">
    <w:name w:val="WW8Num11z2"/>
    <w:rsid w:val="00E04656"/>
    <w:rPr>
      <w:rFonts w:ascii="Wingdings" w:hAnsi="Wingdings"/>
    </w:rPr>
  </w:style>
  <w:style w:type="character" w:customStyle="1" w:styleId="WW8Num12z0">
    <w:name w:val="WW8Num12z0"/>
    <w:rsid w:val="00E04656"/>
    <w:rPr>
      <w:rFonts w:ascii="Symbol" w:hAnsi="Symbol"/>
    </w:rPr>
  </w:style>
  <w:style w:type="character" w:customStyle="1" w:styleId="WW8Num12z1">
    <w:name w:val="WW8Num12z1"/>
    <w:rsid w:val="00E04656"/>
    <w:rPr>
      <w:rFonts w:ascii="Courier New" w:hAnsi="Courier New"/>
    </w:rPr>
  </w:style>
  <w:style w:type="character" w:customStyle="1" w:styleId="WW8Num12z2">
    <w:name w:val="WW8Num12z2"/>
    <w:rsid w:val="00E04656"/>
    <w:rPr>
      <w:rFonts w:ascii="Wingdings" w:hAnsi="Wingdings"/>
    </w:rPr>
  </w:style>
  <w:style w:type="character" w:customStyle="1" w:styleId="WW8Num13z0">
    <w:name w:val="WW8Num13z0"/>
    <w:rsid w:val="00E04656"/>
    <w:rPr>
      <w:rFonts w:ascii="Wingdings" w:hAnsi="Wingdings"/>
      <w:sz w:val="16"/>
    </w:rPr>
  </w:style>
  <w:style w:type="character" w:customStyle="1" w:styleId="WW8Num13z1">
    <w:name w:val="WW8Num13z1"/>
    <w:rsid w:val="00E04656"/>
    <w:rPr>
      <w:rFonts w:ascii="Courier New" w:hAnsi="Courier New"/>
    </w:rPr>
  </w:style>
  <w:style w:type="character" w:customStyle="1" w:styleId="WW8Num13z2">
    <w:name w:val="WW8Num13z2"/>
    <w:rsid w:val="00E04656"/>
    <w:rPr>
      <w:rFonts w:ascii="Wingdings" w:hAnsi="Wingdings"/>
    </w:rPr>
  </w:style>
  <w:style w:type="character" w:customStyle="1" w:styleId="WW8Num13z3">
    <w:name w:val="WW8Num13z3"/>
    <w:rsid w:val="00E04656"/>
    <w:rPr>
      <w:rFonts w:ascii="Symbol" w:hAnsi="Symbol"/>
    </w:rPr>
  </w:style>
  <w:style w:type="character" w:customStyle="1" w:styleId="WW8Num15z0">
    <w:name w:val="WW8Num15z0"/>
    <w:rsid w:val="00E04656"/>
    <w:rPr>
      <w:rFonts w:ascii="Times New Roman" w:hAnsi="Times New Roman"/>
    </w:rPr>
  </w:style>
  <w:style w:type="character" w:customStyle="1" w:styleId="WW8Num16z0">
    <w:name w:val="WW8Num16z0"/>
    <w:rsid w:val="00E04656"/>
    <w:rPr>
      <w:rFonts w:ascii="Symbol" w:hAnsi="Symbol"/>
      <w:sz w:val="16"/>
    </w:rPr>
  </w:style>
  <w:style w:type="character" w:customStyle="1" w:styleId="WW8Num17z0">
    <w:name w:val="WW8Num17z0"/>
    <w:rsid w:val="00E04656"/>
    <w:rPr>
      <w:rFonts w:ascii="Times New Roman" w:hAnsi="Times New Roman"/>
    </w:rPr>
  </w:style>
  <w:style w:type="character" w:customStyle="1" w:styleId="WW8Num17z1">
    <w:name w:val="WW8Num17z1"/>
    <w:rsid w:val="00E04656"/>
    <w:rPr>
      <w:rFonts w:ascii="Courier New" w:hAnsi="Courier New"/>
    </w:rPr>
  </w:style>
  <w:style w:type="character" w:customStyle="1" w:styleId="WW8Num17z2">
    <w:name w:val="WW8Num17z2"/>
    <w:rsid w:val="00E04656"/>
    <w:rPr>
      <w:rFonts w:ascii="Wingdings" w:hAnsi="Wingdings"/>
    </w:rPr>
  </w:style>
  <w:style w:type="character" w:customStyle="1" w:styleId="WW8Num17z3">
    <w:name w:val="WW8Num17z3"/>
    <w:rsid w:val="00E04656"/>
    <w:rPr>
      <w:rFonts w:ascii="Symbol" w:hAnsi="Symbol"/>
    </w:rPr>
  </w:style>
  <w:style w:type="character" w:customStyle="1" w:styleId="WW8Num21z0">
    <w:name w:val="WW8Num21z0"/>
    <w:rsid w:val="00E04656"/>
    <w:rPr>
      <w:rFonts w:ascii="Symbol" w:hAnsi="Symbol"/>
    </w:rPr>
  </w:style>
  <w:style w:type="character" w:customStyle="1" w:styleId="WW8Num22z0">
    <w:name w:val="WW8Num22z0"/>
    <w:rsid w:val="00E04656"/>
    <w:rPr>
      <w:rFonts w:ascii="Symbol" w:hAnsi="Symbol"/>
    </w:rPr>
  </w:style>
  <w:style w:type="character" w:customStyle="1" w:styleId="WW8Num24z0">
    <w:name w:val="WW8Num24z0"/>
    <w:rsid w:val="00E04656"/>
    <w:rPr>
      <w:rFonts w:ascii="Symbol" w:hAnsi="Symbol"/>
    </w:rPr>
  </w:style>
  <w:style w:type="character" w:customStyle="1" w:styleId="WW8Num26z1">
    <w:name w:val="WW8Num26z1"/>
    <w:rsid w:val="00E04656"/>
    <w:rPr>
      <w:rFonts w:ascii="Courier New" w:hAnsi="Courier New"/>
    </w:rPr>
  </w:style>
  <w:style w:type="character" w:customStyle="1" w:styleId="WW8Num26z2">
    <w:name w:val="WW8Num26z2"/>
    <w:rsid w:val="00E04656"/>
    <w:rPr>
      <w:rFonts w:ascii="Wingdings" w:hAnsi="Wingdings"/>
    </w:rPr>
  </w:style>
  <w:style w:type="character" w:customStyle="1" w:styleId="WW8Num26z3">
    <w:name w:val="WW8Num26z3"/>
    <w:rsid w:val="00E04656"/>
    <w:rPr>
      <w:rFonts w:ascii="Symbol" w:hAnsi="Symbol"/>
    </w:rPr>
  </w:style>
  <w:style w:type="character" w:customStyle="1" w:styleId="DefaultParagraphFont1">
    <w:name w:val="Default Paragraph Font1"/>
    <w:rsid w:val="00E04656"/>
  </w:style>
  <w:style w:type="character" w:styleId="PageNumber">
    <w:name w:val="page number"/>
    <w:basedOn w:val="DefaultParagraphFont"/>
    <w:uiPriority w:val="99"/>
    <w:rsid w:val="00E04656"/>
  </w:style>
  <w:style w:type="character" w:customStyle="1" w:styleId="FootnoteCharacters">
    <w:name w:val="Footnote Characters"/>
    <w:rsid w:val="00E04656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E04656"/>
    <w:rPr>
      <w:color w:val="800080"/>
      <w:u w:val="single"/>
    </w:rPr>
  </w:style>
  <w:style w:type="character" w:customStyle="1" w:styleId="Heading3CharCharCharChar">
    <w:name w:val="Heading 3 Char Char Char Char"/>
    <w:rsid w:val="00E04656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E04656"/>
  </w:style>
  <w:style w:type="character" w:customStyle="1" w:styleId="primfunc12">
    <w:name w:val="prim_func12"/>
    <w:rsid w:val="00E04656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E04656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E04656"/>
    <w:rPr>
      <w:vertAlign w:val="superscript"/>
    </w:rPr>
  </w:style>
  <w:style w:type="character" w:customStyle="1" w:styleId="Foootnote">
    <w:name w:val="Foootnote"/>
    <w:rsid w:val="00E04656"/>
    <w:rPr>
      <w:color w:val="000000"/>
      <w:vertAlign w:val="superscript"/>
    </w:rPr>
  </w:style>
  <w:style w:type="character" w:styleId="Strong">
    <w:name w:val="Strong"/>
    <w:basedOn w:val="DefaultParagraphFont"/>
    <w:uiPriority w:val="22"/>
    <w:qFormat/>
    <w:rsid w:val="00E04656"/>
    <w:rPr>
      <w:b/>
    </w:rPr>
  </w:style>
  <w:style w:type="character" w:customStyle="1" w:styleId="NormalWebChar">
    <w:name w:val="Normal (Web) Char"/>
    <w:rsid w:val="00E04656"/>
    <w:rPr>
      <w:sz w:val="24"/>
      <w:lang w:val="en-US" w:eastAsia="x-none"/>
    </w:rPr>
  </w:style>
  <w:style w:type="character" w:styleId="Emphasis">
    <w:name w:val="Emphasis"/>
    <w:basedOn w:val="DefaultParagraphFont"/>
    <w:uiPriority w:val="20"/>
    <w:qFormat/>
    <w:rsid w:val="00E04656"/>
    <w:rPr>
      <w:i/>
    </w:rPr>
  </w:style>
  <w:style w:type="character" w:customStyle="1" w:styleId="BodyTextIndent3Char">
    <w:name w:val="Body Text Indent 3 Char"/>
    <w:rsid w:val="00E04656"/>
    <w:rPr>
      <w:sz w:val="16"/>
      <w:lang w:val="en-AU" w:eastAsia="x-none"/>
    </w:rPr>
  </w:style>
  <w:style w:type="character" w:styleId="EndnoteReference">
    <w:name w:val="endnote reference"/>
    <w:basedOn w:val="DefaultParagraphFont"/>
    <w:uiPriority w:val="99"/>
    <w:semiHidden/>
    <w:rsid w:val="00E04656"/>
    <w:rPr>
      <w:vertAlign w:val="superscript"/>
    </w:rPr>
  </w:style>
  <w:style w:type="character" w:customStyle="1" w:styleId="EndnoteCharacters">
    <w:name w:val="Endnote Characters"/>
    <w:rsid w:val="00E04656"/>
  </w:style>
  <w:style w:type="paragraph" w:customStyle="1" w:styleId="Heading">
    <w:name w:val="Heading"/>
    <w:basedOn w:val="Normal"/>
    <w:next w:val="BodyText"/>
    <w:rsid w:val="00E04656"/>
    <w:pPr>
      <w:keepNext/>
      <w:suppressAutoHyphens/>
      <w:spacing w:before="240" w:after="120"/>
      <w:ind w:firstLine="0"/>
      <w:jc w:val="left"/>
    </w:pPr>
    <w:rPr>
      <w:rFonts w:ascii="Nimbus Sans L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uiPriority w:val="99"/>
    <w:rsid w:val="00E04656"/>
  </w:style>
  <w:style w:type="paragraph" w:customStyle="1" w:styleId="Index">
    <w:name w:val="Index"/>
    <w:basedOn w:val="Normal"/>
    <w:rsid w:val="00E04656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E04656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E04656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E04656"/>
    <w:rPr>
      <w:rFonts w:ascii="Tahoma" w:hAnsi="Tahoma" w:cs="Times New Roman"/>
      <w:sz w:val="24"/>
      <w:szCs w:val="24"/>
      <w:shd w:val="clear" w:color="auto" w:fill="000080"/>
      <w:lang w:val="x-none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E04656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E04656"/>
    <w:rPr>
      <w:rFonts w:ascii="Nimbus Sans L" w:eastAsia="Times New Roman" w:hAnsi="Nimbus Sans L" w:cs="Times New Roman"/>
      <w:i/>
      <w:iCs/>
      <w:sz w:val="28"/>
      <w:szCs w:val="28"/>
      <w:lang w:val="ro-RO" w:eastAsia="ar-SA"/>
    </w:rPr>
  </w:style>
  <w:style w:type="paragraph" w:styleId="DocumentMap">
    <w:name w:val="Document Map"/>
    <w:basedOn w:val="Normal"/>
    <w:link w:val="DocumentMapChar1"/>
    <w:uiPriority w:val="99"/>
    <w:semiHidden/>
    <w:rsid w:val="00E04656"/>
    <w:pPr>
      <w:shd w:val="clear" w:color="auto" w:fill="000080"/>
      <w:suppressAutoHyphens/>
      <w:ind w:firstLine="0"/>
      <w:jc w:val="left"/>
    </w:pPr>
    <w:rPr>
      <w:rFonts w:ascii="Tahoma" w:eastAsiaTheme="minorHAnsi" w:hAnsi="Tahoma"/>
      <w:sz w:val="24"/>
      <w:szCs w:val="24"/>
      <w:lang w:val="x-none" w:eastAsia="ar-SA"/>
    </w:rPr>
  </w:style>
  <w:style w:type="character" w:customStyle="1" w:styleId="DocumentMapChar">
    <w:name w:val="Document Map Char"/>
    <w:basedOn w:val="DefaultParagraphFont"/>
    <w:uiPriority w:val="99"/>
    <w:semiHidden/>
    <w:rsid w:val="00E04656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E04656"/>
    <w:rPr>
      <w:rFonts w:ascii="Cambria Math" w:hAnsi="Cambria Math" w:cs="Times New Roman"/>
      <w:sz w:val="24"/>
      <w:szCs w:val="24"/>
      <w:lang w:val="x-none" w:eastAsia="ar-SA"/>
    </w:rPr>
  </w:style>
  <w:style w:type="paragraph" w:styleId="CommentText">
    <w:name w:val="annotation text"/>
    <w:basedOn w:val="Normal"/>
    <w:link w:val="CommentTextChar1"/>
    <w:uiPriority w:val="99"/>
    <w:semiHidden/>
    <w:rsid w:val="00E04656"/>
    <w:pPr>
      <w:suppressAutoHyphens/>
      <w:ind w:firstLine="0"/>
      <w:jc w:val="left"/>
    </w:pPr>
    <w:rPr>
      <w:rFonts w:ascii="Cambria Math" w:eastAsiaTheme="minorHAnsi" w:hAnsi="Cambria Math"/>
      <w:sz w:val="24"/>
      <w:szCs w:val="24"/>
      <w:lang w:val="x-none" w:eastAsia="ar-SA"/>
    </w:rPr>
  </w:style>
  <w:style w:type="character" w:customStyle="1" w:styleId="CommentTextChar">
    <w:name w:val="Comment Text Char"/>
    <w:basedOn w:val="DefaultParagraphFont"/>
    <w:uiPriority w:val="99"/>
    <w:semiHidden/>
    <w:rsid w:val="00E04656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E04656"/>
    <w:rPr>
      <w:rFonts w:ascii="Cambria Math" w:hAnsi="Cambria Math" w:cs="Times New Roman"/>
      <w:b/>
      <w:bCs/>
      <w:sz w:val="24"/>
      <w:szCs w:val="24"/>
      <w:lang w:val="x-none"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E04656"/>
    <w:rPr>
      <w:b/>
      <w:bCs/>
    </w:rPr>
  </w:style>
  <w:style w:type="character" w:customStyle="1" w:styleId="CommentSubjectChar">
    <w:name w:val="Comment Subject Char"/>
    <w:basedOn w:val="CommentTextChar"/>
    <w:uiPriority w:val="99"/>
    <w:semiHidden/>
    <w:rsid w:val="00E04656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uiPriority w:val="99"/>
    <w:rsid w:val="00E04656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04656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uiPriority w:val="99"/>
    <w:rsid w:val="00E04656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uiPriority w:val="99"/>
    <w:rsid w:val="00E04656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E04656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E04656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4656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uiPriority w:val="99"/>
    <w:rsid w:val="00E04656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04656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E0465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E04656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E04656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uiPriority w:val="99"/>
    <w:rsid w:val="00E04656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rsid w:val="00E04656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E04656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E04656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uiPriority w:val="99"/>
    <w:rsid w:val="00E04656"/>
    <w:pPr>
      <w:numPr>
        <w:numId w:val="1"/>
      </w:numPr>
      <w:tabs>
        <w:tab w:val="clear" w:pos="643"/>
        <w:tab w:val="num" w:pos="360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E04656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E04656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E04656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E04656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E04656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E04656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E04656"/>
  </w:style>
  <w:style w:type="paragraph" w:customStyle="1" w:styleId="TableHeading">
    <w:name w:val="Table Heading"/>
    <w:basedOn w:val="TableContents"/>
    <w:rsid w:val="00E04656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E04656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E0465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E04656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uiPriority w:val="99"/>
    <w:rsid w:val="00E0465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E04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E0465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E04656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E04656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E0465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E0465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E04656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E0465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E04656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E04656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E0465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uiPriority w:val="99"/>
    <w:rsid w:val="00E04656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E04656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E0465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E04656"/>
  </w:style>
  <w:style w:type="paragraph" w:customStyle="1" w:styleId="Listparagraf1">
    <w:name w:val="Listă paragraf1"/>
    <w:basedOn w:val="Normal"/>
    <w:rsid w:val="00E04656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E04656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E04656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4656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E04656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E04656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E04656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E04656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uiPriority w:val="99"/>
    <w:rsid w:val="00E046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E04656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E04656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E04656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uiPriority w:val="99"/>
    <w:rsid w:val="00E04656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uiPriority w:val="99"/>
    <w:rsid w:val="00E04656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E04656"/>
    <w:rPr>
      <w:rFonts w:cs="Times New Roman"/>
    </w:rPr>
  </w:style>
  <w:style w:type="character" w:customStyle="1" w:styleId="apple-converted-space">
    <w:name w:val="apple-converted-space"/>
    <w:basedOn w:val="DefaultParagraphFont"/>
    <w:rsid w:val="00E04656"/>
    <w:rPr>
      <w:rFonts w:cs="Times New Roman"/>
    </w:rPr>
  </w:style>
  <w:style w:type="character" w:customStyle="1" w:styleId="docheader1">
    <w:name w:val="doc_header1"/>
    <w:basedOn w:val="DefaultParagraphFont"/>
    <w:rsid w:val="00E04656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E0465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04656"/>
    <w:rPr>
      <w:rFonts w:cs="Times New Roman"/>
      <w:sz w:val="16"/>
      <w:szCs w:val="16"/>
    </w:rPr>
  </w:style>
  <w:style w:type="character" w:customStyle="1" w:styleId="docbody">
    <w:name w:val="doc_body"/>
    <w:basedOn w:val="DefaultParagraphFont"/>
    <w:rsid w:val="00E04656"/>
    <w:rPr>
      <w:rFonts w:cs="Times New Roman"/>
    </w:rPr>
  </w:style>
  <w:style w:type="table" w:styleId="TableGrid">
    <w:name w:val="Table Grid"/>
    <w:basedOn w:val="TableNormal"/>
    <w:uiPriority w:val="59"/>
    <w:rsid w:val="00E04656"/>
    <w:pPr>
      <w:spacing w:after="0" w:line="240" w:lineRule="auto"/>
      <w:ind w:firstLine="709"/>
      <w:jc w:val="both"/>
    </w:pPr>
    <w:rPr>
      <w:rFonts w:eastAsiaTheme="minorEastAsia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E04656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04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465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E04656"/>
    <w:rPr>
      <w:rFonts w:cs="Times New Roman"/>
    </w:rPr>
  </w:style>
  <w:style w:type="paragraph" w:styleId="NoSpacing">
    <w:name w:val="No Spacing"/>
    <w:uiPriority w:val="1"/>
    <w:qFormat/>
    <w:rsid w:val="00E046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E04656"/>
    <w:rPr>
      <w:rFonts w:cs="Times New Roman"/>
      <w:b/>
      <w:bCs/>
      <w:smallCaps/>
      <w:spacing w:val="5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04656"/>
    <w:pPr>
      <w:spacing w:after="120" w:line="276" w:lineRule="auto"/>
      <w:ind w:firstLine="0"/>
      <w:jc w:val="left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465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4656"/>
    <w:pPr>
      <w:ind w:firstLine="0"/>
      <w:jc w:val="left"/>
    </w:pPr>
    <w:rPr>
      <w:rFonts w:ascii="Courier New" w:hAnsi="Courier New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4656"/>
    <w:rPr>
      <w:rFonts w:ascii="Courier New" w:eastAsia="Times New Roman" w:hAnsi="Courier New" w:cs="Times New Roman"/>
      <w:sz w:val="20"/>
      <w:szCs w:val="20"/>
    </w:rPr>
  </w:style>
  <w:style w:type="paragraph" w:customStyle="1" w:styleId="2CharChar">
    <w:name w:val="Знак Знак2 Char Char Знак Знак"/>
    <w:basedOn w:val="Normal"/>
    <w:uiPriority w:val="99"/>
    <w:rsid w:val="00E04656"/>
    <w:pPr>
      <w:spacing w:after="160" w:line="240" w:lineRule="exact"/>
      <w:ind w:firstLine="0"/>
      <w:jc w:val="left"/>
    </w:pPr>
    <w:rPr>
      <w:rFonts w:ascii="Tahoma" w:hAnsi="Tahoma"/>
      <w:lang w:val="en-US"/>
    </w:rPr>
  </w:style>
  <w:style w:type="paragraph" w:customStyle="1" w:styleId="bodytextd">
    <w:name w:val="bodytextd"/>
    <w:basedOn w:val="Normal"/>
    <w:uiPriority w:val="99"/>
    <w:rsid w:val="00E04656"/>
    <w:pPr>
      <w:ind w:firstLine="0"/>
      <w:jc w:val="left"/>
    </w:pPr>
    <w:rPr>
      <w:sz w:val="24"/>
      <w:lang w:val="en-US" w:eastAsia="ru-RU"/>
    </w:rPr>
  </w:style>
  <w:style w:type="paragraph" w:customStyle="1" w:styleId="HTML1">
    <w:name w:val="Стандартный HTML1"/>
    <w:basedOn w:val="Normal"/>
    <w:uiPriority w:val="99"/>
    <w:rsid w:val="00E04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lang w:val="ro-RO" w:eastAsia="ru-RU"/>
    </w:rPr>
  </w:style>
  <w:style w:type="paragraph" w:customStyle="1" w:styleId="2CharChar1">
    <w:name w:val="Знак Знак2 Char Char Знак Знак1"/>
    <w:basedOn w:val="Normal"/>
    <w:uiPriority w:val="99"/>
    <w:rsid w:val="00E04656"/>
    <w:pPr>
      <w:spacing w:after="160" w:line="240" w:lineRule="exact"/>
      <w:ind w:firstLine="0"/>
      <w:jc w:val="left"/>
    </w:pPr>
    <w:rPr>
      <w:rFonts w:ascii="Tahoma" w:hAnsi="Tahoma"/>
      <w:lang w:val="en-US"/>
    </w:rPr>
  </w:style>
  <w:style w:type="paragraph" w:customStyle="1" w:styleId="a0">
    <w:name w:val="Знак Знак"/>
    <w:basedOn w:val="Normal"/>
    <w:uiPriority w:val="99"/>
    <w:rsid w:val="00E04656"/>
    <w:pPr>
      <w:spacing w:after="160" w:line="240" w:lineRule="exact"/>
      <w:ind w:firstLine="0"/>
      <w:jc w:val="left"/>
    </w:pPr>
    <w:rPr>
      <w:rFonts w:ascii="Tahoma" w:hAnsi="Tahoma"/>
      <w:lang w:val="en-US"/>
    </w:rPr>
  </w:style>
  <w:style w:type="paragraph" w:customStyle="1" w:styleId="style7">
    <w:name w:val="style7"/>
    <w:basedOn w:val="Normal"/>
    <w:uiPriority w:val="99"/>
    <w:rsid w:val="00E04656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34"/>
    <w:qFormat/>
    <w:rsid w:val="00E04656"/>
    <w:pPr>
      <w:spacing w:after="200" w:line="276" w:lineRule="auto"/>
      <w:ind w:left="720" w:firstLine="0"/>
      <w:jc w:val="left"/>
    </w:pPr>
    <w:rPr>
      <w:sz w:val="24"/>
      <w:szCs w:val="22"/>
    </w:rPr>
  </w:style>
  <w:style w:type="paragraph" w:customStyle="1" w:styleId="2">
    <w:name w:val="Абзац списка2"/>
    <w:basedOn w:val="Normal"/>
    <w:uiPriority w:val="99"/>
    <w:qFormat/>
    <w:rsid w:val="00E04656"/>
    <w:pPr>
      <w:spacing w:after="200" w:line="276" w:lineRule="auto"/>
      <w:ind w:left="720" w:firstLine="0"/>
      <w:jc w:val="left"/>
    </w:pPr>
    <w:rPr>
      <w:sz w:val="24"/>
      <w:szCs w:val="22"/>
    </w:rPr>
  </w:style>
  <w:style w:type="paragraph" w:customStyle="1" w:styleId="10">
    <w:name w:val="Без интервала1"/>
    <w:qFormat/>
    <w:rsid w:val="00E04656"/>
    <w:pPr>
      <w:spacing w:after="0" w:line="240" w:lineRule="auto"/>
    </w:pPr>
    <w:rPr>
      <w:rFonts w:ascii="Calibri" w:eastAsia="Times New Roman" w:hAnsi="Calibri" w:cs="Times New Roman"/>
      <w:sz w:val="24"/>
      <w:lang w:val="en-US"/>
    </w:rPr>
  </w:style>
  <w:style w:type="character" w:customStyle="1" w:styleId="treiChar">
    <w:name w:val="trei Char"/>
    <w:link w:val="trei"/>
    <w:locked/>
    <w:rsid w:val="00E04656"/>
    <w:rPr>
      <w:rFonts w:ascii="MediaPro" w:hAnsi="MediaPro"/>
      <w:b/>
      <w:i/>
      <w:color w:val="17365D"/>
      <w:sz w:val="20"/>
      <w:lang w:val="en-US" w:eastAsia="ru-RU"/>
    </w:rPr>
  </w:style>
  <w:style w:type="paragraph" w:customStyle="1" w:styleId="trei">
    <w:name w:val="trei"/>
    <w:basedOn w:val="Heading1"/>
    <w:link w:val="treiChar"/>
    <w:rsid w:val="00E04656"/>
    <w:pPr>
      <w:keepLines/>
      <w:numPr>
        <w:numId w:val="0"/>
      </w:numPr>
      <w:suppressAutoHyphens w:val="0"/>
      <w:spacing w:after="0" w:line="276" w:lineRule="auto"/>
    </w:pPr>
    <w:rPr>
      <w:rFonts w:ascii="MediaPro" w:eastAsiaTheme="minorHAnsi" w:hAnsi="MediaPro" w:cstheme="minorBidi"/>
      <w:i/>
      <w:color w:val="17365D"/>
      <w:sz w:val="20"/>
      <w:szCs w:val="22"/>
      <w:lang w:val="en-US" w:eastAsia="ru-RU"/>
    </w:rPr>
  </w:style>
  <w:style w:type="paragraph" w:customStyle="1" w:styleId="11">
    <w:name w:val="Заголовок оглавления1"/>
    <w:basedOn w:val="Heading1"/>
    <w:next w:val="Normal"/>
    <w:uiPriority w:val="99"/>
    <w:qFormat/>
    <w:rsid w:val="00E04656"/>
    <w:pPr>
      <w:keepLines/>
      <w:numPr>
        <w:numId w:val="0"/>
      </w:numPr>
      <w:suppressAutoHyphens w:val="0"/>
      <w:spacing w:after="0" w:line="276" w:lineRule="auto"/>
      <w:outlineLvl w:val="9"/>
    </w:pPr>
    <w:rPr>
      <w:bCs/>
      <w:color w:val="365F91"/>
      <w:lang w:val="ro-RO" w:eastAsia="en-US"/>
    </w:rPr>
  </w:style>
  <w:style w:type="paragraph" w:customStyle="1" w:styleId="3">
    <w:name w:val="Абзац списка3"/>
    <w:basedOn w:val="Normal"/>
    <w:uiPriority w:val="99"/>
    <w:qFormat/>
    <w:rsid w:val="00E04656"/>
    <w:pPr>
      <w:ind w:left="708" w:firstLine="0"/>
      <w:jc w:val="left"/>
    </w:pPr>
    <w:rPr>
      <w:rFonts w:eastAsia="MS Mincho"/>
      <w:sz w:val="24"/>
      <w:szCs w:val="24"/>
      <w:lang w:val="ro-RO" w:eastAsia="ja-JP"/>
    </w:rPr>
  </w:style>
  <w:style w:type="paragraph" w:customStyle="1" w:styleId="pb">
    <w:name w:val="pb"/>
    <w:basedOn w:val="Normal"/>
    <w:uiPriority w:val="99"/>
    <w:rsid w:val="00E04656"/>
    <w:pPr>
      <w:ind w:firstLine="0"/>
      <w:jc w:val="center"/>
    </w:pPr>
    <w:rPr>
      <w:rFonts w:eastAsia="MS Mincho"/>
      <w:i/>
      <w:iCs/>
      <w:color w:val="663300"/>
      <w:lang w:val="en-US"/>
    </w:rPr>
  </w:style>
  <w:style w:type="paragraph" w:customStyle="1" w:styleId="12">
    <w:name w:val="заголовок 1"/>
    <w:basedOn w:val="Normal"/>
    <w:next w:val="Normal"/>
    <w:uiPriority w:val="99"/>
    <w:rsid w:val="00E04656"/>
    <w:pPr>
      <w:keepNext/>
      <w:ind w:firstLine="0"/>
      <w:jc w:val="center"/>
      <w:outlineLvl w:val="0"/>
    </w:pPr>
    <w:rPr>
      <w:rFonts w:eastAsia="MS Mincho"/>
      <w:b/>
      <w:sz w:val="24"/>
      <w:lang w:val="ro-RO" w:eastAsia="zh-CN"/>
    </w:rPr>
  </w:style>
  <w:style w:type="paragraph" w:customStyle="1" w:styleId="gpmbullet">
    <w:name w:val="gpmbullet"/>
    <w:basedOn w:val="Normal"/>
    <w:uiPriority w:val="99"/>
    <w:rsid w:val="00E04656"/>
    <w:pPr>
      <w:numPr>
        <w:numId w:val="3"/>
      </w:numPr>
      <w:suppressAutoHyphens/>
      <w:spacing w:before="120"/>
      <w:jc w:val="left"/>
    </w:pPr>
    <w:rPr>
      <w:sz w:val="24"/>
      <w:lang w:val="en-GB" w:eastAsia="ar-SA"/>
    </w:rPr>
  </w:style>
  <w:style w:type="paragraph" w:customStyle="1" w:styleId="CharChar3">
    <w:name w:val="Char Char"/>
    <w:basedOn w:val="Normal"/>
    <w:uiPriority w:val="99"/>
    <w:rsid w:val="00E04656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CharCharChar1CharCharChar">
    <w:name w:val="Char Char Char1 Знак Знак Char Char Char"/>
    <w:basedOn w:val="Normal"/>
    <w:uiPriority w:val="99"/>
    <w:rsid w:val="00E04656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a1">
    <w:name w:val="Знак Знак Знак"/>
    <w:basedOn w:val="Normal"/>
    <w:uiPriority w:val="99"/>
    <w:rsid w:val="00E04656"/>
    <w:pPr>
      <w:autoSpaceDE w:val="0"/>
      <w:autoSpaceDN w:val="0"/>
      <w:spacing w:after="160" w:line="240" w:lineRule="exact"/>
      <w:ind w:firstLine="0"/>
      <w:jc w:val="left"/>
    </w:pPr>
    <w:rPr>
      <w:rFonts w:ascii="Arial" w:hAnsi="Arial" w:cs="Arial"/>
      <w:b/>
      <w:lang w:val="en-US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E04656"/>
    <w:rPr>
      <w:rFonts w:cs="Times New Roman"/>
      <w:vertAlign w:val="superscript"/>
    </w:rPr>
  </w:style>
  <w:style w:type="character" w:customStyle="1" w:styleId="longtext">
    <w:name w:val="long_text"/>
    <w:basedOn w:val="DefaultParagraphFont"/>
    <w:rsid w:val="00E04656"/>
    <w:rPr>
      <w:rFonts w:cs="Times New Roman"/>
    </w:rPr>
  </w:style>
  <w:style w:type="character" w:customStyle="1" w:styleId="atn">
    <w:name w:val="atn"/>
    <w:basedOn w:val="DefaultParagraphFont"/>
    <w:rsid w:val="00E04656"/>
    <w:rPr>
      <w:rFonts w:cs="Times New Roman"/>
    </w:rPr>
  </w:style>
  <w:style w:type="character" w:customStyle="1" w:styleId="alt-edited1">
    <w:name w:val="alt-edited1"/>
    <w:basedOn w:val="DefaultParagraphFont"/>
    <w:rsid w:val="00E04656"/>
    <w:rPr>
      <w:rFonts w:cs="Times New Roman"/>
      <w:color w:val="4D90F0"/>
    </w:rPr>
  </w:style>
  <w:style w:type="character" w:customStyle="1" w:styleId="longtext1">
    <w:name w:val="long_text1"/>
    <w:rsid w:val="00E04656"/>
    <w:rPr>
      <w:rFonts w:ascii="Times New Roman" w:hAnsi="Times New Roman"/>
      <w:sz w:val="20"/>
    </w:rPr>
  </w:style>
  <w:style w:type="character" w:customStyle="1" w:styleId="Corptext3Caracter1">
    <w:name w:val="Corp text 3 Caracter1"/>
    <w:basedOn w:val="DefaultParagraphFont"/>
    <w:uiPriority w:val="99"/>
    <w:semiHidden/>
    <w:rsid w:val="00E04656"/>
    <w:rPr>
      <w:rFonts w:ascii="Times New Roman" w:hAnsi="Times New Roman" w:cs="Times New Roman"/>
      <w:sz w:val="16"/>
      <w:szCs w:val="16"/>
      <w:lang w:val="ro-RO" w:eastAsia="ru-RU"/>
    </w:rPr>
  </w:style>
  <w:style w:type="character" w:customStyle="1" w:styleId="31">
    <w:name w:val="Основной текст 3 Знак1"/>
    <w:basedOn w:val="DefaultParagraphFont"/>
    <w:uiPriority w:val="99"/>
    <w:semiHidden/>
    <w:rsid w:val="00E04656"/>
    <w:rPr>
      <w:rFonts w:ascii="Times New Roman" w:hAnsi="Times New Roman" w:cs="Times New Roman"/>
      <w:sz w:val="16"/>
      <w:szCs w:val="16"/>
      <w:lang w:val="ro-RO" w:eastAsia="ru-RU"/>
    </w:rPr>
  </w:style>
  <w:style w:type="character" w:customStyle="1" w:styleId="13">
    <w:name w:val="Текст примечания Знак1"/>
    <w:basedOn w:val="DefaultParagraphFont"/>
    <w:uiPriority w:val="99"/>
    <w:semiHidden/>
    <w:rsid w:val="00E04656"/>
    <w:rPr>
      <w:rFonts w:cs="Times New Roman"/>
      <w:sz w:val="20"/>
      <w:szCs w:val="20"/>
    </w:rPr>
  </w:style>
  <w:style w:type="character" w:customStyle="1" w:styleId="TextnotdefinalCaracter1">
    <w:name w:val="Text notă de final Caracter1"/>
    <w:basedOn w:val="DefaultParagraphFont"/>
    <w:uiPriority w:val="99"/>
    <w:semiHidden/>
    <w:rsid w:val="00E04656"/>
    <w:rPr>
      <w:rFonts w:ascii="Times New Roman" w:hAnsi="Times New Roman" w:cs="Times New Roman"/>
      <w:sz w:val="20"/>
      <w:szCs w:val="20"/>
      <w:lang w:val="ro-RO" w:eastAsia="ru-RU"/>
    </w:rPr>
  </w:style>
  <w:style w:type="character" w:customStyle="1" w:styleId="14">
    <w:name w:val="Текст концевой сноски Знак1"/>
    <w:basedOn w:val="DefaultParagraphFont"/>
    <w:uiPriority w:val="99"/>
    <w:semiHidden/>
    <w:rsid w:val="00E04656"/>
    <w:rPr>
      <w:rFonts w:ascii="Times New Roman" w:hAnsi="Times New Roman" w:cs="Times New Roman"/>
      <w:sz w:val="20"/>
      <w:szCs w:val="20"/>
      <w:lang w:val="ro-RO" w:eastAsia="ru-RU"/>
    </w:rPr>
  </w:style>
  <w:style w:type="character" w:customStyle="1" w:styleId="15">
    <w:name w:val="Тема примечания Знак1"/>
    <w:basedOn w:val="13"/>
    <w:uiPriority w:val="99"/>
    <w:semiHidden/>
    <w:rsid w:val="00E04656"/>
    <w:rPr>
      <w:rFonts w:cs="Times New Roman"/>
      <w:b/>
      <w:bCs/>
      <w:sz w:val="20"/>
      <w:szCs w:val="20"/>
    </w:rPr>
  </w:style>
  <w:style w:type="character" w:customStyle="1" w:styleId="docbody1">
    <w:name w:val="doc_body1"/>
    <w:rsid w:val="00E04656"/>
    <w:rPr>
      <w:rFonts w:ascii="Times New Roman" w:hAnsi="Times New Roman"/>
      <w:color w:val="000000"/>
      <w:sz w:val="24"/>
    </w:rPr>
  </w:style>
  <w:style w:type="character" w:customStyle="1" w:styleId="PlandocumentCaracter1">
    <w:name w:val="Plan document Caracter1"/>
    <w:basedOn w:val="DefaultParagraphFont"/>
    <w:uiPriority w:val="99"/>
    <w:semiHidden/>
    <w:rsid w:val="00E04656"/>
    <w:rPr>
      <w:rFonts w:ascii="Tahoma" w:hAnsi="Tahoma" w:cs="Tahoma"/>
      <w:sz w:val="16"/>
      <w:szCs w:val="16"/>
      <w:lang w:val="ro-RO" w:eastAsia="ru-RU"/>
    </w:rPr>
  </w:style>
  <w:style w:type="character" w:customStyle="1" w:styleId="16">
    <w:name w:val="Схема документа Знак1"/>
    <w:basedOn w:val="DefaultParagraphFont"/>
    <w:uiPriority w:val="99"/>
    <w:semiHidden/>
    <w:rsid w:val="00E04656"/>
    <w:rPr>
      <w:rFonts w:ascii="Tahoma" w:hAnsi="Tahoma" w:cs="Tahoma"/>
      <w:sz w:val="16"/>
      <w:szCs w:val="16"/>
      <w:lang w:val="ro-RO" w:eastAsia="ru-RU"/>
    </w:rPr>
  </w:style>
  <w:style w:type="character" w:customStyle="1" w:styleId="8">
    <w:name w:val="Знак Знак8"/>
    <w:rsid w:val="00E04656"/>
    <w:rPr>
      <w:rFonts w:ascii="Times New Roman" w:hAnsi="Times New Roman"/>
      <w:b/>
      <w:i/>
      <w:color w:val="FF0000"/>
      <w:sz w:val="20"/>
      <w:lang w:val="fr-FR" w:eastAsia="x-none"/>
    </w:rPr>
  </w:style>
  <w:style w:type="character" w:customStyle="1" w:styleId="30">
    <w:name w:val="Знак Знак3"/>
    <w:rsid w:val="00E04656"/>
    <w:rPr>
      <w:rFonts w:ascii="Calibri" w:hAnsi="Calibri"/>
      <w:snapToGrid w:val="0"/>
      <w:sz w:val="20"/>
      <w:lang w:val="en-US" w:eastAsia="ru-RU"/>
    </w:rPr>
  </w:style>
  <w:style w:type="character" w:customStyle="1" w:styleId="20">
    <w:name w:val="Знак Знак2"/>
    <w:rsid w:val="00E04656"/>
    <w:rPr>
      <w:rFonts w:ascii="Calibri" w:hAnsi="Calibri"/>
      <w:snapToGrid w:val="0"/>
      <w:sz w:val="20"/>
      <w:lang w:val="en-US" w:eastAsia="ru-RU"/>
    </w:rPr>
  </w:style>
  <w:style w:type="character" w:customStyle="1" w:styleId="st1">
    <w:name w:val="st1"/>
    <w:basedOn w:val="DefaultParagraphFont"/>
    <w:rsid w:val="00E04656"/>
    <w:rPr>
      <w:rFonts w:cs="Times New Roman"/>
    </w:rPr>
  </w:style>
  <w:style w:type="character" w:customStyle="1" w:styleId="docblue">
    <w:name w:val="docblue"/>
    <w:rsid w:val="00E04656"/>
  </w:style>
  <w:style w:type="character" w:customStyle="1" w:styleId="docsign1">
    <w:name w:val="doc_sign1"/>
    <w:basedOn w:val="DefaultParagraphFont"/>
    <w:rsid w:val="00E04656"/>
    <w:rPr>
      <w:rFonts w:cs="Times New Roman"/>
    </w:rPr>
  </w:style>
  <w:style w:type="character" w:customStyle="1" w:styleId="stylepagecategory1">
    <w:name w:val="style_page_category1"/>
    <w:rsid w:val="00E04656"/>
    <w:rPr>
      <w:rFonts w:ascii="Arial" w:hAnsi="Arial"/>
      <w:b/>
      <w:color w:val="000000"/>
      <w:sz w:val="24"/>
      <w:u w:val="none"/>
      <w:effect w:val="none"/>
    </w:rPr>
  </w:style>
  <w:style w:type="character" w:customStyle="1" w:styleId="FontStyle11">
    <w:name w:val="Font Style11"/>
    <w:rsid w:val="00E04656"/>
    <w:rPr>
      <w:rFonts w:ascii="Times New Roman" w:hAnsi="Times New Roman"/>
      <w:b/>
      <w:sz w:val="24"/>
    </w:rPr>
  </w:style>
  <w:style w:type="character" w:customStyle="1" w:styleId="FontStyle12">
    <w:name w:val="Font Style12"/>
    <w:rsid w:val="00E04656"/>
    <w:rPr>
      <w:rFonts w:ascii="Times New Roman" w:hAnsi="Times New Roman"/>
      <w:i/>
      <w:spacing w:val="10"/>
      <w:sz w:val="24"/>
    </w:rPr>
  </w:style>
  <w:style w:type="character" w:customStyle="1" w:styleId="docblue0">
    <w:name w:val="doc_blue"/>
    <w:basedOn w:val="DefaultParagraphFont"/>
    <w:rsid w:val="00E0465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6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4656"/>
    <w:pPr>
      <w:keepNext/>
      <w:numPr>
        <w:numId w:val="2"/>
      </w:numPr>
      <w:suppressAutoHyphens/>
      <w:spacing w:before="480" w:after="240"/>
      <w:ind w:left="360" w:firstLine="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4656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656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4656"/>
    <w:pPr>
      <w:keepNext/>
      <w:keepLines/>
      <w:spacing w:before="200" w:line="276" w:lineRule="auto"/>
      <w:ind w:firstLine="0"/>
      <w:jc w:val="left"/>
      <w:outlineLvl w:val="3"/>
    </w:pPr>
    <w:rPr>
      <w:rFonts w:ascii="Cambria" w:hAnsi="Cambria"/>
      <w:b/>
      <w:bCs/>
      <w:i/>
      <w:iCs/>
      <w:color w:val="4F81BD"/>
      <w:sz w:val="24"/>
      <w:szCs w:val="22"/>
      <w:lang w:val="ro-RO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04656"/>
    <w:pPr>
      <w:keepNext/>
      <w:jc w:val="center"/>
      <w:outlineLvl w:val="4"/>
    </w:pPr>
    <w:rPr>
      <w:rFonts w:ascii="$Caslon" w:hAnsi="$Caslon"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E04656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E04656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04656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E04656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4656"/>
    <w:rPr>
      <w:rFonts w:ascii="Cambria" w:eastAsia="Times New Roman" w:hAnsi="Cambria" w:cs="Times New Roman"/>
      <w:b/>
      <w:sz w:val="28"/>
      <w:szCs w:val="28"/>
      <w:lang w:val="ru-RU"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E04656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ru-RU"/>
    </w:rPr>
  </w:style>
  <w:style w:type="character" w:customStyle="1" w:styleId="Heading3Char">
    <w:name w:val="Heading 3 Char"/>
    <w:basedOn w:val="DefaultParagraphFont"/>
    <w:link w:val="Heading3"/>
    <w:uiPriority w:val="9"/>
    <w:rsid w:val="00E04656"/>
    <w:rPr>
      <w:rFonts w:asciiTheme="majorHAnsi" w:eastAsiaTheme="majorEastAsia" w:hAnsiTheme="majorHAnsi" w:cs="Times New Roman"/>
      <w:b/>
      <w:bCs/>
      <w:color w:val="4F81BD" w:themeColor="accent1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4656"/>
    <w:rPr>
      <w:rFonts w:ascii="Cambria" w:eastAsia="Times New Roman" w:hAnsi="Cambria" w:cs="Times New Roman"/>
      <w:b/>
      <w:bCs/>
      <w:i/>
      <w:iCs/>
      <w:color w:val="4F81BD"/>
      <w:sz w:val="24"/>
      <w:lang w:val="ro-RO"/>
    </w:rPr>
  </w:style>
  <w:style w:type="character" w:customStyle="1" w:styleId="Heading5Char">
    <w:name w:val="Heading 5 Char"/>
    <w:basedOn w:val="DefaultParagraphFont"/>
    <w:link w:val="Heading5"/>
    <w:uiPriority w:val="9"/>
    <w:rsid w:val="00E04656"/>
    <w:rPr>
      <w:rFonts w:ascii="$Caslon" w:eastAsia="Times New Roman" w:hAnsi="$Caslon" w:cs="Times New Roman"/>
      <w:sz w:val="24"/>
      <w:szCs w:val="20"/>
      <w:lang w:val="ru-RU"/>
    </w:rPr>
  </w:style>
  <w:style w:type="character" w:customStyle="1" w:styleId="Heading6Char">
    <w:name w:val="Heading 6 Char"/>
    <w:basedOn w:val="DefaultParagraphFont"/>
    <w:link w:val="Heading6"/>
    <w:uiPriority w:val="9"/>
    <w:rsid w:val="00E04656"/>
    <w:rPr>
      <w:rFonts w:ascii="Bookman Old Style" w:eastAsia="Times New Roman" w:hAnsi="Bookman Old Style" w:cs="Times New Roman"/>
      <w:b/>
      <w:bCs/>
      <w:lang w:val="ru-RU"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E04656"/>
    <w:rPr>
      <w:rFonts w:ascii="Bookman Old Style" w:eastAsia="Times New Roman" w:hAnsi="Bookman Old Style" w:cs="Times New Roman"/>
      <w:sz w:val="24"/>
      <w:szCs w:val="24"/>
      <w:lang w:val="ru-RU" w:eastAsia="ar-SA"/>
    </w:rPr>
  </w:style>
  <w:style w:type="character" w:customStyle="1" w:styleId="Heading8Char">
    <w:name w:val="Heading 8 Char"/>
    <w:basedOn w:val="DefaultParagraphFont"/>
    <w:link w:val="Heading8"/>
    <w:uiPriority w:val="9"/>
    <w:rsid w:val="00E04656"/>
    <w:rPr>
      <w:rFonts w:ascii="$Caslon" w:eastAsia="Times New Roman" w:hAnsi="$Caslon" w:cs="Times New Roman"/>
      <w:b/>
      <w:sz w:val="24"/>
      <w:szCs w:val="20"/>
      <w:lang w:val="ru-RU"/>
    </w:rPr>
  </w:style>
  <w:style w:type="character" w:customStyle="1" w:styleId="Heading9Char">
    <w:name w:val="Heading 9 Char"/>
    <w:basedOn w:val="DefaultParagraphFont"/>
    <w:link w:val="Heading9"/>
    <w:uiPriority w:val="9"/>
    <w:rsid w:val="00E04656"/>
    <w:rPr>
      <w:rFonts w:ascii="Arial" w:eastAsia="Times New Roman" w:hAnsi="Arial" w:cs="Times New Roman"/>
      <w:lang w:val="ru-RU" w:eastAsia="ar-SA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04656"/>
    <w:pPr>
      <w:tabs>
        <w:tab w:val="left" w:pos="284"/>
        <w:tab w:val="right" w:leader="dot" w:pos="9457"/>
      </w:tabs>
      <w:spacing w:after="100" w:line="276" w:lineRule="auto"/>
      <w:ind w:firstLine="0"/>
      <w:jc w:val="left"/>
    </w:pPr>
    <w:rPr>
      <w:sz w:val="24"/>
      <w:szCs w:val="22"/>
      <w:lang w:val="ro-RO"/>
    </w:rPr>
  </w:style>
  <w:style w:type="paragraph" w:styleId="ListParagraph">
    <w:name w:val="List Paragraph"/>
    <w:basedOn w:val="Normal"/>
    <w:uiPriority w:val="34"/>
    <w:qFormat/>
    <w:rsid w:val="00E04656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sz w:val="22"/>
      <w:szCs w:val="22"/>
    </w:rPr>
  </w:style>
  <w:style w:type="paragraph" w:customStyle="1" w:styleId="news">
    <w:name w:val="news"/>
    <w:basedOn w:val="Normal"/>
    <w:uiPriority w:val="99"/>
    <w:rsid w:val="00E04656"/>
    <w:pPr>
      <w:ind w:firstLine="0"/>
      <w:jc w:val="left"/>
    </w:pPr>
    <w:rPr>
      <w:rFonts w:ascii="Arial" w:hAnsi="Arial" w:cs="Arial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E046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4656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E046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4656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NormalWeb">
    <w:name w:val="Normal (Web)"/>
    <w:basedOn w:val="Normal"/>
    <w:link w:val="NormalWebChar1"/>
    <w:uiPriority w:val="99"/>
    <w:unhideWhenUsed/>
    <w:rsid w:val="00E04656"/>
    <w:pPr>
      <w:ind w:firstLine="567"/>
    </w:pPr>
    <w:rPr>
      <w:sz w:val="24"/>
      <w:szCs w:val="24"/>
      <w:lang w:eastAsia="ru-RU"/>
    </w:rPr>
  </w:style>
  <w:style w:type="character" w:customStyle="1" w:styleId="NormalWebChar1">
    <w:name w:val="Normal (Web) Char1"/>
    <w:link w:val="NormalWeb"/>
    <w:uiPriority w:val="99"/>
    <w:locked/>
    <w:rsid w:val="00E0465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E04656"/>
    <w:rPr>
      <w:rFonts w:cs="Times New Roman"/>
      <w:color w:val="0000FF"/>
      <w:u w:val="single"/>
    </w:rPr>
  </w:style>
  <w:style w:type="paragraph" w:customStyle="1" w:styleId="cn">
    <w:name w:val="cn"/>
    <w:basedOn w:val="Normal"/>
    <w:uiPriority w:val="99"/>
    <w:rsid w:val="00E04656"/>
    <w:pPr>
      <w:ind w:firstLine="0"/>
      <w:jc w:val="center"/>
    </w:pPr>
    <w:rPr>
      <w:sz w:val="24"/>
      <w:szCs w:val="24"/>
      <w:lang w:val="en-US"/>
    </w:rPr>
  </w:style>
  <w:style w:type="character" w:customStyle="1" w:styleId="hps">
    <w:name w:val="hps"/>
    <w:basedOn w:val="DefaultParagraphFont"/>
    <w:rsid w:val="00E0465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6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656"/>
    <w:rPr>
      <w:rFonts w:ascii="Tahoma" w:eastAsia="Times New Roman" w:hAnsi="Tahoma" w:cs="Tahoma"/>
      <w:sz w:val="16"/>
      <w:szCs w:val="16"/>
      <w:lang w:val="ru-RU"/>
    </w:rPr>
  </w:style>
  <w:style w:type="paragraph" w:customStyle="1" w:styleId="tt">
    <w:name w:val="tt"/>
    <w:basedOn w:val="Normal"/>
    <w:uiPriority w:val="99"/>
    <w:rsid w:val="00E04656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Normal"/>
    <w:uiPriority w:val="99"/>
    <w:rsid w:val="00E04656"/>
    <w:pPr>
      <w:ind w:firstLine="0"/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E046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E04656"/>
    <w:pPr>
      <w:suppressAutoHyphens/>
      <w:spacing w:before="120"/>
      <w:ind w:firstLine="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rsid w:val="00E04656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WW8Num1z0">
    <w:name w:val="WW8Num1z0"/>
    <w:rsid w:val="00E04656"/>
    <w:rPr>
      <w:rFonts w:ascii="Wingdings 2" w:hAnsi="Wingdings 2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E04656"/>
    <w:rPr>
      <w:rFonts w:ascii="Cambria" w:eastAsia="Times New Roman" w:hAnsi="Cambria" w:cs="Times New Roman"/>
      <w:sz w:val="24"/>
      <w:szCs w:val="24"/>
      <w:lang w:val="ru-RU" w:eastAsia="ar-SA"/>
    </w:rPr>
  </w:style>
  <w:style w:type="character" w:customStyle="1" w:styleId="WW8Num6z0">
    <w:name w:val="WW8Num6z0"/>
    <w:rsid w:val="00E04656"/>
    <w:rPr>
      <w:rFonts w:ascii="Wingdings" w:hAnsi="Wingdings"/>
      <w:sz w:val="16"/>
    </w:rPr>
  </w:style>
  <w:style w:type="character" w:customStyle="1" w:styleId="WW8Num6z1">
    <w:name w:val="WW8Num6z1"/>
    <w:rsid w:val="00E04656"/>
    <w:rPr>
      <w:rFonts w:ascii="Courier New" w:hAnsi="Courier New"/>
    </w:rPr>
  </w:style>
  <w:style w:type="character" w:customStyle="1" w:styleId="WW8Num6z2">
    <w:name w:val="WW8Num6z2"/>
    <w:rsid w:val="00E04656"/>
    <w:rPr>
      <w:rFonts w:ascii="Wingdings" w:hAnsi="Wingdings"/>
    </w:rPr>
  </w:style>
  <w:style w:type="character" w:customStyle="1" w:styleId="WW8Num6z3">
    <w:name w:val="WW8Num6z3"/>
    <w:rsid w:val="00E04656"/>
    <w:rPr>
      <w:rFonts w:ascii="Symbol" w:hAnsi="Symbol"/>
    </w:rPr>
  </w:style>
  <w:style w:type="character" w:customStyle="1" w:styleId="WW8Num7z0">
    <w:name w:val="WW8Num7z0"/>
    <w:rsid w:val="00E04656"/>
    <w:rPr>
      <w:rFonts w:ascii="Symbol" w:hAnsi="Symbol"/>
    </w:rPr>
  </w:style>
  <w:style w:type="character" w:customStyle="1" w:styleId="WW8Num10z0">
    <w:name w:val="WW8Num10z0"/>
    <w:rsid w:val="00E04656"/>
    <w:rPr>
      <w:rFonts w:ascii="Symbol" w:hAnsi="Symbol"/>
    </w:rPr>
  </w:style>
  <w:style w:type="character" w:customStyle="1" w:styleId="WW8Num10z1">
    <w:name w:val="WW8Num10z1"/>
    <w:rsid w:val="00E04656"/>
    <w:rPr>
      <w:rFonts w:ascii="Courier New" w:hAnsi="Courier New"/>
    </w:rPr>
  </w:style>
  <w:style w:type="character" w:customStyle="1" w:styleId="WW8Num10z2">
    <w:name w:val="WW8Num10z2"/>
    <w:rsid w:val="00E04656"/>
    <w:rPr>
      <w:rFonts w:ascii="Wingdings" w:hAnsi="Wingdings"/>
    </w:rPr>
  </w:style>
  <w:style w:type="character" w:customStyle="1" w:styleId="WW8Num11z0">
    <w:name w:val="WW8Num11z0"/>
    <w:rsid w:val="00E04656"/>
    <w:rPr>
      <w:rFonts w:ascii="Symbol" w:hAnsi="Symbol"/>
    </w:rPr>
  </w:style>
  <w:style w:type="character" w:customStyle="1" w:styleId="WW8Num11z1">
    <w:name w:val="WW8Num11z1"/>
    <w:rsid w:val="00E04656"/>
    <w:rPr>
      <w:rFonts w:ascii="Courier New" w:hAnsi="Courier New"/>
    </w:rPr>
  </w:style>
  <w:style w:type="character" w:customStyle="1" w:styleId="WW8Num11z2">
    <w:name w:val="WW8Num11z2"/>
    <w:rsid w:val="00E04656"/>
    <w:rPr>
      <w:rFonts w:ascii="Wingdings" w:hAnsi="Wingdings"/>
    </w:rPr>
  </w:style>
  <w:style w:type="character" w:customStyle="1" w:styleId="WW8Num12z0">
    <w:name w:val="WW8Num12z0"/>
    <w:rsid w:val="00E04656"/>
    <w:rPr>
      <w:rFonts w:ascii="Symbol" w:hAnsi="Symbol"/>
    </w:rPr>
  </w:style>
  <w:style w:type="character" w:customStyle="1" w:styleId="WW8Num12z1">
    <w:name w:val="WW8Num12z1"/>
    <w:rsid w:val="00E04656"/>
    <w:rPr>
      <w:rFonts w:ascii="Courier New" w:hAnsi="Courier New"/>
    </w:rPr>
  </w:style>
  <w:style w:type="character" w:customStyle="1" w:styleId="WW8Num12z2">
    <w:name w:val="WW8Num12z2"/>
    <w:rsid w:val="00E04656"/>
    <w:rPr>
      <w:rFonts w:ascii="Wingdings" w:hAnsi="Wingdings"/>
    </w:rPr>
  </w:style>
  <w:style w:type="character" w:customStyle="1" w:styleId="WW8Num13z0">
    <w:name w:val="WW8Num13z0"/>
    <w:rsid w:val="00E04656"/>
    <w:rPr>
      <w:rFonts w:ascii="Wingdings" w:hAnsi="Wingdings"/>
      <w:sz w:val="16"/>
    </w:rPr>
  </w:style>
  <w:style w:type="character" w:customStyle="1" w:styleId="WW8Num13z1">
    <w:name w:val="WW8Num13z1"/>
    <w:rsid w:val="00E04656"/>
    <w:rPr>
      <w:rFonts w:ascii="Courier New" w:hAnsi="Courier New"/>
    </w:rPr>
  </w:style>
  <w:style w:type="character" w:customStyle="1" w:styleId="WW8Num13z2">
    <w:name w:val="WW8Num13z2"/>
    <w:rsid w:val="00E04656"/>
    <w:rPr>
      <w:rFonts w:ascii="Wingdings" w:hAnsi="Wingdings"/>
    </w:rPr>
  </w:style>
  <w:style w:type="character" w:customStyle="1" w:styleId="WW8Num13z3">
    <w:name w:val="WW8Num13z3"/>
    <w:rsid w:val="00E04656"/>
    <w:rPr>
      <w:rFonts w:ascii="Symbol" w:hAnsi="Symbol"/>
    </w:rPr>
  </w:style>
  <w:style w:type="character" w:customStyle="1" w:styleId="WW8Num15z0">
    <w:name w:val="WW8Num15z0"/>
    <w:rsid w:val="00E04656"/>
    <w:rPr>
      <w:rFonts w:ascii="Times New Roman" w:hAnsi="Times New Roman"/>
    </w:rPr>
  </w:style>
  <w:style w:type="character" w:customStyle="1" w:styleId="WW8Num16z0">
    <w:name w:val="WW8Num16z0"/>
    <w:rsid w:val="00E04656"/>
    <w:rPr>
      <w:rFonts w:ascii="Symbol" w:hAnsi="Symbol"/>
      <w:sz w:val="16"/>
    </w:rPr>
  </w:style>
  <w:style w:type="character" w:customStyle="1" w:styleId="WW8Num17z0">
    <w:name w:val="WW8Num17z0"/>
    <w:rsid w:val="00E04656"/>
    <w:rPr>
      <w:rFonts w:ascii="Times New Roman" w:hAnsi="Times New Roman"/>
    </w:rPr>
  </w:style>
  <w:style w:type="character" w:customStyle="1" w:styleId="WW8Num17z1">
    <w:name w:val="WW8Num17z1"/>
    <w:rsid w:val="00E04656"/>
    <w:rPr>
      <w:rFonts w:ascii="Courier New" w:hAnsi="Courier New"/>
    </w:rPr>
  </w:style>
  <w:style w:type="character" w:customStyle="1" w:styleId="WW8Num17z2">
    <w:name w:val="WW8Num17z2"/>
    <w:rsid w:val="00E04656"/>
    <w:rPr>
      <w:rFonts w:ascii="Wingdings" w:hAnsi="Wingdings"/>
    </w:rPr>
  </w:style>
  <w:style w:type="character" w:customStyle="1" w:styleId="WW8Num17z3">
    <w:name w:val="WW8Num17z3"/>
    <w:rsid w:val="00E04656"/>
    <w:rPr>
      <w:rFonts w:ascii="Symbol" w:hAnsi="Symbol"/>
    </w:rPr>
  </w:style>
  <w:style w:type="character" w:customStyle="1" w:styleId="WW8Num21z0">
    <w:name w:val="WW8Num21z0"/>
    <w:rsid w:val="00E04656"/>
    <w:rPr>
      <w:rFonts w:ascii="Symbol" w:hAnsi="Symbol"/>
    </w:rPr>
  </w:style>
  <w:style w:type="character" w:customStyle="1" w:styleId="WW8Num22z0">
    <w:name w:val="WW8Num22z0"/>
    <w:rsid w:val="00E04656"/>
    <w:rPr>
      <w:rFonts w:ascii="Symbol" w:hAnsi="Symbol"/>
    </w:rPr>
  </w:style>
  <w:style w:type="character" w:customStyle="1" w:styleId="WW8Num24z0">
    <w:name w:val="WW8Num24z0"/>
    <w:rsid w:val="00E04656"/>
    <w:rPr>
      <w:rFonts w:ascii="Symbol" w:hAnsi="Symbol"/>
    </w:rPr>
  </w:style>
  <w:style w:type="character" w:customStyle="1" w:styleId="WW8Num26z1">
    <w:name w:val="WW8Num26z1"/>
    <w:rsid w:val="00E04656"/>
    <w:rPr>
      <w:rFonts w:ascii="Courier New" w:hAnsi="Courier New"/>
    </w:rPr>
  </w:style>
  <w:style w:type="character" w:customStyle="1" w:styleId="WW8Num26z2">
    <w:name w:val="WW8Num26z2"/>
    <w:rsid w:val="00E04656"/>
    <w:rPr>
      <w:rFonts w:ascii="Wingdings" w:hAnsi="Wingdings"/>
    </w:rPr>
  </w:style>
  <w:style w:type="character" w:customStyle="1" w:styleId="WW8Num26z3">
    <w:name w:val="WW8Num26z3"/>
    <w:rsid w:val="00E04656"/>
    <w:rPr>
      <w:rFonts w:ascii="Symbol" w:hAnsi="Symbol"/>
    </w:rPr>
  </w:style>
  <w:style w:type="character" w:customStyle="1" w:styleId="DefaultParagraphFont1">
    <w:name w:val="Default Paragraph Font1"/>
    <w:rsid w:val="00E04656"/>
  </w:style>
  <w:style w:type="character" w:styleId="PageNumber">
    <w:name w:val="page number"/>
    <w:basedOn w:val="DefaultParagraphFont"/>
    <w:uiPriority w:val="99"/>
    <w:rsid w:val="00E04656"/>
  </w:style>
  <w:style w:type="character" w:customStyle="1" w:styleId="FootnoteCharacters">
    <w:name w:val="Footnote Characters"/>
    <w:rsid w:val="00E04656"/>
    <w:rPr>
      <w:vertAlign w:val="superscript"/>
    </w:rPr>
  </w:style>
  <w:style w:type="character" w:styleId="FollowedHyperlink">
    <w:name w:val="FollowedHyperlink"/>
    <w:basedOn w:val="DefaultParagraphFont"/>
    <w:uiPriority w:val="99"/>
    <w:rsid w:val="00E04656"/>
    <w:rPr>
      <w:color w:val="800080"/>
      <w:u w:val="single"/>
    </w:rPr>
  </w:style>
  <w:style w:type="character" w:customStyle="1" w:styleId="Heading3CharCharCharChar">
    <w:name w:val="Heading 3 Char Char Char Char"/>
    <w:rsid w:val="00E04656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E04656"/>
  </w:style>
  <w:style w:type="character" w:customStyle="1" w:styleId="primfunc12">
    <w:name w:val="prim_func12"/>
    <w:rsid w:val="00E04656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E04656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E04656"/>
    <w:rPr>
      <w:vertAlign w:val="superscript"/>
    </w:rPr>
  </w:style>
  <w:style w:type="character" w:customStyle="1" w:styleId="Foootnote">
    <w:name w:val="Foootnote"/>
    <w:rsid w:val="00E04656"/>
    <w:rPr>
      <w:color w:val="000000"/>
      <w:vertAlign w:val="superscript"/>
    </w:rPr>
  </w:style>
  <w:style w:type="character" w:styleId="Strong">
    <w:name w:val="Strong"/>
    <w:basedOn w:val="DefaultParagraphFont"/>
    <w:uiPriority w:val="22"/>
    <w:qFormat/>
    <w:rsid w:val="00E04656"/>
    <w:rPr>
      <w:b/>
    </w:rPr>
  </w:style>
  <w:style w:type="character" w:customStyle="1" w:styleId="NormalWebChar">
    <w:name w:val="Normal (Web) Char"/>
    <w:rsid w:val="00E04656"/>
    <w:rPr>
      <w:sz w:val="24"/>
      <w:lang w:val="en-US" w:eastAsia="x-none"/>
    </w:rPr>
  </w:style>
  <w:style w:type="character" w:styleId="Emphasis">
    <w:name w:val="Emphasis"/>
    <w:basedOn w:val="DefaultParagraphFont"/>
    <w:uiPriority w:val="20"/>
    <w:qFormat/>
    <w:rsid w:val="00E04656"/>
    <w:rPr>
      <w:i/>
    </w:rPr>
  </w:style>
  <w:style w:type="character" w:customStyle="1" w:styleId="BodyTextIndent3Char">
    <w:name w:val="Body Text Indent 3 Char"/>
    <w:rsid w:val="00E04656"/>
    <w:rPr>
      <w:sz w:val="16"/>
      <w:lang w:val="en-AU" w:eastAsia="x-none"/>
    </w:rPr>
  </w:style>
  <w:style w:type="character" w:styleId="EndnoteReference">
    <w:name w:val="endnote reference"/>
    <w:basedOn w:val="DefaultParagraphFont"/>
    <w:uiPriority w:val="99"/>
    <w:semiHidden/>
    <w:rsid w:val="00E04656"/>
    <w:rPr>
      <w:vertAlign w:val="superscript"/>
    </w:rPr>
  </w:style>
  <w:style w:type="character" w:customStyle="1" w:styleId="EndnoteCharacters">
    <w:name w:val="Endnote Characters"/>
    <w:rsid w:val="00E04656"/>
  </w:style>
  <w:style w:type="paragraph" w:customStyle="1" w:styleId="Heading">
    <w:name w:val="Heading"/>
    <w:basedOn w:val="Normal"/>
    <w:next w:val="BodyText"/>
    <w:rsid w:val="00E04656"/>
    <w:pPr>
      <w:keepNext/>
      <w:suppressAutoHyphens/>
      <w:spacing w:before="240" w:after="120"/>
      <w:ind w:firstLine="0"/>
      <w:jc w:val="left"/>
    </w:pPr>
    <w:rPr>
      <w:rFonts w:ascii="Nimbus Sans L" w:hAnsi="Nimbus Sans L" w:cs="DejaVu Sans"/>
      <w:sz w:val="28"/>
      <w:szCs w:val="28"/>
      <w:lang w:val="ro-RO" w:eastAsia="ar-SA"/>
    </w:rPr>
  </w:style>
  <w:style w:type="paragraph" w:styleId="List">
    <w:name w:val="List"/>
    <w:basedOn w:val="BodyText"/>
    <w:uiPriority w:val="99"/>
    <w:rsid w:val="00E04656"/>
  </w:style>
  <w:style w:type="paragraph" w:customStyle="1" w:styleId="Index">
    <w:name w:val="Index"/>
    <w:basedOn w:val="Normal"/>
    <w:rsid w:val="00E04656"/>
    <w:pPr>
      <w:suppressLineNumbers/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E04656"/>
    <w:pPr>
      <w:suppressAutoHyphens/>
      <w:ind w:firstLine="0"/>
      <w:jc w:val="center"/>
    </w:pPr>
    <w:rPr>
      <w:b/>
      <w:sz w:val="24"/>
      <w:lang w:val="en-U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E04656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E04656"/>
    <w:rPr>
      <w:rFonts w:ascii="Tahoma" w:hAnsi="Tahoma" w:cs="Times New Roman"/>
      <w:sz w:val="24"/>
      <w:szCs w:val="24"/>
      <w:shd w:val="clear" w:color="auto" w:fill="000080"/>
      <w:lang w:val="x-none" w:eastAsia="ar-SA"/>
    </w:rPr>
  </w:style>
  <w:style w:type="paragraph" w:styleId="Subtitle">
    <w:name w:val="Subtitle"/>
    <w:basedOn w:val="Heading"/>
    <w:next w:val="BodyText"/>
    <w:link w:val="SubtitleChar"/>
    <w:uiPriority w:val="11"/>
    <w:qFormat/>
    <w:rsid w:val="00E04656"/>
    <w:pPr>
      <w:jc w:val="center"/>
    </w:pPr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E04656"/>
    <w:rPr>
      <w:rFonts w:ascii="Nimbus Sans L" w:eastAsia="Times New Roman" w:hAnsi="Nimbus Sans L" w:cs="Times New Roman"/>
      <w:i/>
      <w:iCs/>
      <w:sz w:val="28"/>
      <w:szCs w:val="28"/>
      <w:lang w:val="ro-RO" w:eastAsia="ar-SA"/>
    </w:rPr>
  </w:style>
  <w:style w:type="paragraph" w:styleId="DocumentMap">
    <w:name w:val="Document Map"/>
    <w:basedOn w:val="Normal"/>
    <w:link w:val="DocumentMapChar1"/>
    <w:uiPriority w:val="99"/>
    <w:semiHidden/>
    <w:rsid w:val="00E04656"/>
    <w:pPr>
      <w:shd w:val="clear" w:color="auto" w:fill="000080"/>
      <w:suppressAutoHyphens/>
      <w:ind w:firstLine="0"/>
      <w:jc w:val="left"/>
    </w:pPr>
    <w:rPr>
      <w:rFonts w:ascii="Tahoma" w:eastAsiaTheme="minorHAnsi" w:hAnsi="Tahoma"/>
      <w:sz w:val="24"/>
      <w:szCs w:val="24"/>
      <w:lang w:val="x-none" w:eastAsia="ar-SA"/>
    </w:rPr>
  </w:style>
  <w:style w:type="character" w:customStyle="1" w:styleId="DocumentMapChar">
    <w:name w:val="Document Map Char"/>
    <w:basedOn w:val="DefaultParagraphFont"/>
    <w:uiPriority w:val="99"/>
    <w:semiHidden/>
    <w:rsid w:val="00E04656"/>
    <w:rPr>
      <w:rFonts w:ascii="Tahoma" w:eastAsia="Times New Roman" w:hAnsi="Tahoma" w:cs="Tahoma"/>
      <w:sz w:val="16"/>
      <w:szCs w:val="16"/>
      <w:lang w:val="ru-RU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E04656"/>
    <w:rPr>
      <w:rFonts w:ascii="Cambria Math" w:hAnsi="Cambria Math" w:cs="Times New Roman"/>
      <w:sz w:val="24"/>
      <w:szCs w:val="24"/>
      <w:lang w:val="x-none" w:eastAsia="ar-SA"/>
    </w:rPr>
  </w:style>
  <w:style w:type="paragraph" w:styleId="CommentText">
    <w:name w:val="annotation text"/>
    <w:basedOn w:val="Normal"/>
    <w:link w:val="CommentTextChar1"/>
    <w:uiPriority w:val="99"/>
    <w:semiHidden/>
    <w:rsid w:val="00E04656"/>
    <w:pPr>
      <w:suppressAutoHyphens/>
      <w:ind w:firstLine="0"/>
      <w:jc w:val="left"/>
    </w:pPr>
    <w:rPr>
      <w:rFonts w:ascii="Cambria Math" w:eastAsiaTheme="minorHAnsi" w:hAnsi="Cambria Math"/>
      <w:sz w:val="24"/>
      <w:szCs w:val="24"/>
      <w:lang w:val="x-none" w:eastAsia="ar-SA"/>
    </w:rPr>
  </w:style>
  <w:style w:type="character" w:customStyle="1" w:styleId="CommentTextChar">
    <w:name w:val="Comment Text Char"/>
    <w:basedOn w:val="DefaultParagraphFont"/>
    <w:uiPriority w:val="99"/>
    <w:semiHidden/>
    <w:rsid w:val="00E04656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locked/>
    <w:rsid w:val="00E04656"/>
    <w:rPr>
      <w:rFonts w:ascii="Cambria Math" w:hAnsi="Cambria Math" w:cs="Times New Roman"/>
      <w:b/>
      <w:bCs/>
      <w:sz w:val="24"/>
      <w:szCs w:val="24"/>
      <w:lang w:val="x-none"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E04656"/>
    <w:rPr>
      <w:b/>
      <w:bCs/>
    </w:rPr>
  </w:style>
  <w:style w:type="character" w:customStyle="1" w:styleId="CommentSubjectChar">
    <w:name w:val="Comment Subject Char"/>
    <w:basedOn w:val="CommentTextChar"/>
    <w:uiPriority w:val="99"/>
    <w:semiHidden/>
    <w:rsid w:val="00E04656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BodyTextIndent2">
    <w:name w:val="Body Text Indent 2"/>
    <w:basedOn w:val="Normal"/>
    <w:link w:val="BodyTextIndent2Char"/>
    <w:uiPriority w:val="99"/>
    <w:rsid w:val="00E04656"/>
    <w:pPr>
      <w:suppressAutoHyphens/>
      <w:spacing w:after="120" w:line="480" w:lineRule="auto"/>
      <w:ind w:left="283"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04656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customStyle="1" w:styleId="WW-Default">
    <w:name w:val="WW-Default"/>
    <w:uiPriority w:val="99"/>
    <w:rsid w:val="00E04656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val="ru-RU" w:eastAsia="ar-SA"/>
    </w:rPr>
  </w:style>
  <w:style w:type="paragraph" w:styleId="BodyText2">
    <w:name w:val="Body Text 2"/>
    <w:basedOn w:val="Normal"/>
    <w:link w:val="BodyText2Char"/>
    <w:uiPriority w:val="99"/>
    <w:rsid w:val="00E04656"/>
    <w:pPr>
      <w:suppressAutoHyphens/>
      <w:spacing w:after="120" w:line="480" w:lineRule="auto"/>
      <w:ind w:firstLine="0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E04656"/>
    <w:rPr>
      <w:rFonts w:ascii="Cambria Math" w:eastAsia="Times New Roman" w:hAnsi="Cambria Math" w:cs="Times New Roman"/>
      <w:sz w:val="24"/>
      <w:szCs w:val="24"/>
      <w:lang w:val="ru-RU" w:eastAsia="ar-SA"/>
    </w:rPr>
  </w:style>
  <w:style w:type="paragraph" w:styleId="FootnoteText">
    <w:name w:val="footnote text"/>
    <w:basedOn w:val="Normal"/>
    <w:link w:val="FootnoteTextChar"/>
    <w:uiPriority w:val="99"/>
    <w:semiHidden/>
    <w:rsid w:val="00E04656"/>
    <w:pPr>
      <w:suppressAutoHyphens/>
      <w:ind w:firstLine="0"/>
      <w:jc w:val="left"/>
    </w:pPr>
    <w:rPr>
      <w:lang w:val="en-AU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4656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BodyTextIndent">
    <w:name w:val="Body Text Indent"/>
    <w:basedOn w:val="Normal"/>
    <w:link w:val="BodyTextIndentChar"/>
    <w:uiPriority w:val="99"/>
    <w:rsid w:val="00E04656"/>
    <w:pPr>
      <w:suppressAutoHyphens/>
      <w:spacing w:after="120"/>
      <w:ind w:left="283"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E04656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E04656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ar-SA"/>
    </w:rPr>
  </w:style>
  <w:style w:type="paragraph" w:customStyle="1" w:styleId="51">
    <w:name w:val="Заголовок 51"/>
    <w:basedOn w:val="Normal2"/>
    <w:next w:val="Normal2"/>
    <w:rsid w:val="00E04656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E04656"/>
    <w:rPr>
      <w:rFonts w:cs="Times New Roman"/>
      <w:color w:val="auto"/>
    </w:rPr>
  </w:style>
  <w:style w:type="paragraph" w:styleId="BodyTextIndent3">
    <w:name w:val="Body Text Indent 3"/>
    <w:basedOn w:val="Normal"/>
    <w:link w:val="BodyTextIndent3Char1"/>
    <w:uiPriority w:val="99"/>
    <w:rsid w:val="00E04656"/>
    <w:pPr>
      <w:suppressAutoHyphens/>
      <w:spacing w:after="120"/>
      <w:ind w:left="360" w:firstLine="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BodyTextIndent3Char1">
    <w:name w:val="Body Text Indent 3 Char1"/>
    <w:basedOn w:val="DefaultParagraphFont"/>
    <w:link w:val="BodyTextIndent3"/>
    <w:uiPriority w:val="99"/>
    <w:rsid w:val="00E04656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Normal"/>
    <w:rsid w:val="00E04656"/>
    <w:pPr>
      <w:widowControl w:val="0"/>
      <w:suppressAutoHyphens/>
      <w:spacing w:after="160" w:line="240" w:lineRule="exact"/>
      <w:ind w:firstLine="0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Normal"/>
    <w:rsid w:val="00E04656"/>
    <w:pPr>
      <w:tabs>
        <w:tab w:val="num" w:pos="720"/>
      </w:tabs>
      <w:suppressAutoHyphens/>
      <w:spacing w:before="120" w:after="120"/>
      <w:ind w:firstLine="0"/>
    </w:pPr>
    <w:rPr>
      <w:rFonts w:ascii="Cambria Math" w:hAnsi="Cambria Math"/>
      <w:sz w:val="22"/>
      <w:szCs w:val="24"/>
      <w:lang w:val="en-US" w:eastAsia="ar-SA"/>
    </w:rPr>
  </w:style>
  <w:style w:type="paragraph" w:styleId="ListBullet2">
    <w:name w:val="List Bullet 2"/>
    <w:basedOn w:val="BodyText"/>
    <w:uiPriority w:val="99"/>
    <w:rsid w:val="00E04656"/>
    <w:pPr>
      <w:numPr>
        <w:numId w:val="1"/>
      </w:numPr>
      <w:tabs>
        <w:tab w:val="clear" w:pos="643"/>
        <w:tab w:val="num" w:pos="360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">
    <w:name w:val="Цитата 21"/>
    <w:basedOn w:val="Normal"/>
    <w:rsid w:val="00E04656"/>
    <w:pPr>
      <w:suppressAutoHyphens/>
      <w:ind w:left="1440" w:right="1440" w:firstLine="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Normal"/>
    <w:rsid w:val="00E04656"/>
    <w:pPr>
      <w:widowControl w:val="0"/>
      <w:suppressLineNumbers/>
      <w:suppressAutoHyphens/>
      <w:ind w:firstLine="0"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Normal"/>
    <w:rsid w:val="00E04656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E04656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Normal"/>
    <w:rsid w:val="00E04656"/>
    <w:pPr>
      <w:suppressAutoHyphens/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Normal"/>
    <w:next w:val="Normal"/>
    <w:rsid w:val="00E04656"/>
    <w:pPr>
      <w:suppressAutoHyphens/>
      <w:autoSpaceDE w:val="0"/>
      <w:ind w:firstLine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BodyText"/>
    <w:rsid w:val="00E04656"/>
  </w:style>
  <w:style w:type="paragraph" w:customStyle="1" w:styleId="TableHeading">
    <w:name w:val="Table Heading"/>
    <w:basedOn w:val="TableContents"/>
    <w:rsid w:val="00E04656"/>
    <w:pPr>
      <w:jc w:val="center"/>
    </w:pPr>
    <w:rPr>
      <w:b/>
      <w:bCs/>
    </w:rPr>
  </w:style>
  <w:style w:type="paragraph" w:customStyle="1" w:styleId="TOCHeading1">
    <w:name w:val="TOC Heading1"/>
    <w:basedOn w:val="Heading1"/>
    <w:next w:val="Normal"/>
    <w:rsid w:val="00E04656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Normal"/>
    <w:next w:val="Normal"/>
    <w:rsid w:val="00E0465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a">
    <w:name w:val="Знак"/>
    <w:basedOn w:val="Normal"/>
    <w:rsid w:val="00E04656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Normal"/>
    <w:next w:val="Normal"/>
    <w:uiPriority w:val="99"/>
    <w:rsid w:val="00E0465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Normal"/>
    <w:rsid w:val="00E04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Normal"/>
    <w:next w:val="Normal"/>
    <w:rsid w:val="00E0465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Normal"/>
    <w:link w:val="FoootnoteTextChar"/>
    <w:rsid w:val="00E04656"/>
    <w:pPr>
      <w:suppressAutoHyphens/>
      <w:autoSpaceDE w:val="0"/>
      <w:ind w:firstLine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E04656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Normal"/>
    <w:next w:val="Normal"/>
    <w:rsid w:val="00E0465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Normal"/>
    <w:next w:val="Normal"/>
    <w:rsid w:val="00E0465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Normal"/>
    <w:rsid w:val="00E04656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Normal"/>
    <w:next w:val="Normal"/>
    <w:rsid w:val="00E0465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Normal"/>
    <w:rsid w:val="00E04656"/>
    <w:pPr>
      <w:widowControl w:val="0"/>
      <w:adjustRightInd w:val="0"/>
      <w:spacing w:after="160" w:line="240" w:lineRule="exact"/>
      <w:ind w:firstLine="0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Normal"/>
    <w:next w:val="Normal"/>
    <w:rsid w:val="00E04656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Normal"/>
    <w:next w:val="Normal"/>
    <w:rsid w:val="00E0465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Normal"/>
    <w:uiPriority w:val="99"/>
    <w:rsid w:val="00E04656"/>
    <w:pPr>
      <w:spacing w:after="160" w:line="240" w:lineRule="exact"/>
      <w:ind w:firstLine="0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E04656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Normal"/>
    <w:next w:val="Normal"/>
    <w:rsid w:val="00E04656"/>
    <w:pPr>
      <w:spacing w:after="160" w:line="240" w:lineRule="exact"/>
      <w:ind w:firstLine="0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E04656"/>
  </w:style>
  <w:style w:type="paragraph" w:customStyle="1" w:styleId="Listparagraf1">
    <w:name w:val="Listă paragraf1"/>
    <w:basedOn w:val="Normal"/>
    <w:rsid w:val="00E04656"/>
    <w:pPr>
      <w:spacing w:after="200" w:line="276" w:lineRule="auto"/>
      <w:ind w:left="720" w:firstLine="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Heading1"/>
    <w:next w:val="Normal"/>
    <w:rsid w:val="00E04656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E04656"/>
    <w:pPr>
      <w:suppressAutoHyphens/>
      <w:ind w:firstLine="0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04656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E04656"/>
    <w:pPr>
      <w:spacing w:after="0" w:line="240" w:lineRule="auto"/>
    </w:pPr>
    <w:rPr>
      <w:rFonts w:ascii="Calibri" w:eastAsia="PMingLiU" w:hAnsi="Calibri" w:cs="Times New Roman"/>
      <w:lang w:val="en-US"/>
    </w:rPr>
  </w:style>
  <w:style w:type="character" w:customStyle="1" w:styleId="NoSpacingChar">
    <w:name w:val="No Spacing Char"/>
    <w:link w:val="Frspaiere1"/>
    <w:locked/>
    <w:rsid w:val="00E04656"/>
    <w:rPr>
      <w:rFonts w:ascii="Calibri" w:eastAsia="PMingLiU" w:hAnsi="Calibri" w:cs="Times New Roman"/>
      <w:lang w:val="en-US"/>
    </w:rPr>
  </w:style>
  <w:style w:type="paragraph" w:customStyle="1" w:styleId="FootNote">
    <w:name w:val="FootNote"/>
    <w:basedOn w:val="FootnoteText"/>
    <w:link w:val="FootNoteChar"/>
    <w:rsid w:val="00E04656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E04656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uiPriority w:val="99"/>
    <w:rsid w:val="00E046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Citat1">
    <w:name w:val="Citat1"/>
    <w:basedOn w:val="Normal"/>
    <w:next w:val="Normal"/>
    <w:link w:val="QuoteChar"/>
    <w:rsid w:val="00E04656"/>
    <w:pPr>
      <w:suppressAutoHyphens/>
      <w:ind w:firstLine="0"/>
      <w:jc w:val="left"/>
    </w:pPr>
    <w:rPr>
      <w:rFonts w:ascii="Cambria Math" w:hAnsi="Cambria Math"/>
      <w:i/>
      <w:iCs/>
      <w:color w:val="000000"/>
      <w:sz w:val="24"/>
      <w:szCs w:val="24"/>
      <w:lang w:val="ro-RO" w:eastAsia="ar-SA"/>
    </w:rPr>
  </w:style>
  <w:style w:type="character" w:customStyle="1" w:styleId="QuoteChar">
    <w:name w:val="Quote Char"/>
    <w:link w:val="Citat1"/>
    <w:locked/>
    <w:rsid w:val="00E04656"/>
    <w:rPr>
      <w:rFonts w:ascii="Cambria Math" w:eastAsia="Times New Roman" w:hAnsi="Cambria Math" w:cs="Times New Roman"/>
      <w:i/>
      <w:iCs/>
      <w:color w:val="000000"/>
      <w:sz w:val="24"/>
      <w:szCs w:val="24"/>
      <w:lang w:val="ro-RO" w:eastAsia="ar-SA"/>
    </w:rPr>
  </w:style>
  <w:style w:type="paragraph" w:customStyle="1" w:styleId="CharCharCharChar1">
    <w:name w:val="Char Char Знак Знак Char Char1"/>
    <w:basedOn w:val="Normal"/>
    <w:rsid w:val="00E04656"/>
    <w:pPr>
      <w:widowControl w:val="0"/>
      <w:adjustRightInd w:val="0"/>
      <w:spacing w:after="160" w:line="240" w:lineRule="exact"/>
      <w:ind w:firstLine="0"/>
    </w:pPr>
    <w:rPr>
      <w:rFonts w:ascii="Verdana" w:hAnsi="Verdana"/>
      <w:lang w:val="en-US"/>
    </w:rPr>
  </w:style>
  <w:style w:type="paragraph" w:customStyle="1" w:styleId="cp">
    <w:name w:val="cp"/>
    <w:basedOn w:val="Normal"/>
    <w:uiPriority w:val="99"/>
    <w:rsid w:val="00E04656"/>
    <w:pPr>
      <w:ind w:firstLine="0"/>
      <w:jc w:val="center"/>
    </w:pPr>
    <w:rPr>
      <w:rFonts w:eastAsiaTheme="minorEastAsia"/>
      <w:b/>
      <w:bCs/>
      <w:sz w:val="24"/>
      <w:szCs w:val="24"/>
      <w:lang w:val="en-US"/>
    </w:rPr>
  </w:style>
  <w:style w:type="paragraph" w:customStyle="1" w:styleId="rg">
    <w:name w:val="rg"/>
    <w:basedOn w:val="Normal"/>
    <w:uiPriority w:val="99"/>
    <w:rsid w:val="00E04656"/>
    <w:pPr>
      <w:ind w:firstLine="0"/>
      <w:jc w:val="right"/>
    </w:pPr>
    <w:rPr>
      <w:rFonts w:eastAsiaTheme="minorEastAsia"/>
      <w:sz w:val="24"/>
      <w:szCs w:val="24"/>
      <w:lang w:val="en-US"/>
    </w:rPr>
  </w:style>
  <w:style w:type="character" w:customStyle="1" w:styleId="docheader">
    <w:name w:val="doc_header"/>
    <w:basedOn w:val="DefaultParagraphFont"/>
    <w:rsid w:val="00E04656"/>
    <w:rPr>
      <w:rFonts w:cs="Times New Roman"/>
    </w:rPr>
  </w:style>
  <w:style w:type="character" w:customStyle="1" w:styleId="apple-converted-space">
    <w:name w:val="apple-converted-space"/>
    <w:basedOn w:val="DefaultParagraphFont"/>
    <w:rsid w:val="00E04656"/>
    <w:rPr>
      <w:rFonts w:cs="Times New Roman"/>
    </w:rPr>
  </w:style>
  <w:style w:type="character" w:customStyle="1" w:styleId="docheader1">
    <w:name w:val="doc_header1"/>
    <w:basedOn w:val="DefaultParagraphFont"/>
    <w:rsid w:val="00E04656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st">
    <w:name w:val="st"/>
    <w:basedOn w:val="DefaultParagraphFont"/>
    <w:rsid w:val="00E0465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04656"/>
    <w:rPr>
      <w:rFonts w:cs="Times New Roman"/>
      <w:sz w:val="16"/>
      <w:szCs w:val="16"/>
    </w:rPr>
  </w:style>
  <w:style w:type="character" w:customStyle="1" w:styleId="docbody">
    <w:name w:val="doc_body"/>
    <w:basedOn w:val="DefaultParagraphFont"/>
    <w:rsid w:val="00E04656"/>
    <w:rPr>
      <w:rFonts w:cs="Times New Roman"/>
    </w:rPr>
  </w:style>
  <w:style w:type="table" w:styleId="TableGrid">
    <w:name w:val="Table Grid"/>
    <w:basedOn w:val="TableNormal"/>
    <w:uiPriority w:val="59"/>
    <w:rsid w:val="00E04656"/>
    <w:pPr>
      <w:spacing w:after="0" w:line="240" w:lineRule="auto"/>
      <w:ind w:firstLine="709"/>
      <w:jc w:val="both"/>
    </w:pPr>
    <w:rPr>
      <w:rFonts w:eastAsiaTheme="minorEastAsia" w:cs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Normal"/>
    <w:rsid w:val="00E04656"/>
    <w:pPr>
      <w:ind w:firstLine="567"/>
    </w:pPr>
    <w:rPr>
      <w:rFonts w:eastAsiaTheme="minorEastAsia"/>
      <w:i/>
      <w:iCs/>
      <w:color w:val="66330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04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0465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horttext">
    <w:name w:val="short_text"/>
    <w:basedOn w:val="DefaultParagraphFont"/>
    <w:rsid w:val="00E04656"/>
    <w:rPr>
      <w:rFonts w:cs="Times New Roman"/>
    </w:rPr>
  </w:style>
  <w:style w:type="paragraph" w:styleId="NoSpacing">
    <w:name w:val="No Spacing"/>
    <w:uiPriority w:val="1"/>
    <w:qFormat/>
    <w:rsid w:val="00E0465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lang w:val="en-US"/>
    </w:rPr>
  </w:style>
  <w:style w:type="character" w:styleId="BookTitle">
    <w:name w:val="Book Title"/>
    <w:basedOn w:val="DefaultParagraphFont"/>
    <w:uiPriority w:val="33"/>
    <w:qFormat/>
    <w:rsid w:val="00E04656"/>
    <w:rPr>
      <w:rFonts w:cs="Times New Roman"/>
      <w:b/>
      <w:bCs/>
      <w:smallCaps/>
      <w:spacing w:val="5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04656"/>
    <w:pPr>
      <w:spacing w:after="120" w:line="276" w:lineRule="auto"/>
      <w:ind w:firstLine="0"/>
      <w:jc w:val="left"/>
    </w:pPr>
    <w:rPr>
      <w:sz w:val="16"/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0465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04656"/>
    <w:pPr>
      <w:ind w:firstLine="0"/>
      <w:jc w:val="left"/>
    </w:pPr>
    <w:rPr>
      <w:rFonts w:ascii="Courier New" w:hAnsi="Courier New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04656"/>
    <w:rPr>
      <w:rFonts w:ascii="Courier New" w:eastAsia="Times New Roman" w:hAnsi="Courier New" w:cs="Times New Roman"/>
      <w:sz w:val="20"/>
      <w:szCs w:val="20"/>
    </w:rPr>
  </w:style>
  <w:style w:type="paragraph" w:customStyle="1" w:styleId="2CharChar">
    <w:name w:val="Знак Знак2 Char Char Знак Знак"/>
    <w:basedOn w:val="Normal"/>
    <w:uiPriority w:val="99"/>
    <w:rsid w:val="00E04656"/>
    <w:pPr>
      <w:spacing w:after="160" w:line="240" w:lineRule="exact"/>
      <w:ind w:firstLine="0"/>
      <w:jc w:val="left"/>
    </w:pPr>
    <w:rPr>
      <w:rFonts w:ascii="Tahoma" w:hAnsi="Tahoma"/>
      <w:lang w:val="en-US"/>
    </w:rPr>
  </w:style>
  <w:style w:type="paragraph" w:customStyle="1" w:styleId="bodytextd">
    <w:name w:val="bodytextd"/>
    <w:basedOn w:val="Normal"/>
    <w:uiPriority w:val="99"/>
    <w:rsid w:val="00E04656"/>
    <w:pPr>
      <w:ind w:firstLine="0"/>
      <w:jc w:val="left"/>
    </w:pPr>
    <w:rPr>
      <w:sz w:val="24"/>
      <w:lang w:val="en-US" w:eastAsia="ru-RU"/>
    </w:rPr>
  </w:style>
  <w:style w:type="paragraph" w:customStyle="1" w:styleId="HTML1">
    <w:name w:val="Стандартный HTML1"/>
    <w:basedOn w:val="Normal"/>
    <w:uiPriority w:val="99"/>
    <w:rsid w:val="00E04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lang w:val="ro-RO" w:eastAsia="ru-RU"/>
    </w:rPr>
  </w:style>
  <w:style w:type="paragraph" w:customStyle="1" w:styleId="2CharChar1">
    <w:name w:val="Знак Знак2 Char Char Знак Знак1"/>
    <w:basedOn w:val="Normal"/>
    <w:uiPriority w:val="99"/>
    <w:rsid w:val="00E04656"/>
    <w:pPr>
      <w:spacing w:after="160" w:line="240" w:lineRule="exact"/>
      <w:ind w:firstLine="0"/>
      <w:jc w:val="left"/>
    </w:pPr>
    <w:rPr>
      <w:rFonts w:ascii="Tahoma" w:hAnsi="Tahoma"/>
      <w:lang w:val="en-US"/>
    </w:rPr>
  </w:style>
  <w:style w:type="paragraph" w:customStyle="1" w:styleId="a0">
    <w:name w:val="Знак Знак"/>
    <w:basedOn w:val="Normal"/>
    <w:uiPriority w:val="99"/>
    <w:rsid w:val="00E04656"/>
    <w:pPr>
      <w:spacing w:after="160" w:line="240" w:lineRule="exact"/>
      <w:ind w:firstLine="0"/>
      <w:jc w:val="left"/>
    </w:pPr>
    <w:rPr>
      <w:rFonts w:ascii="Tahoma" w:hAnsi="Tahoma"/>
      <w:lang w:val="en-US"/>
    </w:rPr>
  </w:style>
  <w:style w:type="paragraph" w:customStyle="1" w:styleId="style7">
    <w:name w:val="style7"/>
    <w:basedOn w:val="Normal"/>
    <w:uiPriority w:val="99"/>
    <w:rsid w:val="00E04656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paragraph" w:customStyle="1" w:styleId="1">
    <w:name w:val="Абзац списка1"/>
    <w:basedOn w:val="Normal"/>
    <w:uiPriority w:val="34"/>
    <w:qFormat/>
    <w:rsid w:val="00E04656"/>
    <w:pPr>
      <w:spacing w:after="200" w:line="276" w:lineRule="auto"/>
      <w:ind w:left="720" w:firstLine="0"/>
      <w:jc w:val="left"/>
    </w:pPr>
    <w:rPr>
      <w:sz w:val="24"/>
      <w:szCs w:val="22"/>
    </w:rPr>
  </w:style>
  <w:style w:type="paragraph" w:customStyle="1" w:styleId="2">
    <w:name w:val="Абзац списка2"/>
    <w:basedOn w:val="Normal"/>
    <w:uiPriority w:val="99"/>
    <w:qFormat/>
    <w:rsid w:val="00E04656"/>
    <w:pPr>
      <w:spacing w:after="200" w:line="276" w:lineRule="auto"/>
      <w:ind w:left="720" w:firstLine="0"/>
      <w:jc w:val="left"/>
    </w:pPr>
    <w:rPr>
      <w:sz w:val="24"/>
      <w:szCs w:val="22"/>
    </w:rPr>
  </w:style>
  <w:style w:type="paragraph" w:customStyle="1" w:styleId="10">
    <w:name w:val="Без интервала1"/>
    <w:qFormat/>
    <w:rsid w:val="00E04656"/>
    <w:pPr>
      <w:spacing w:after="0" w:line="240" w:lineRule="auto"/>
    </w:pPr>
    <w:rPr>
      <w:rFonts w:ascii="Calibri" w:eastAsia="Times New Roman" w:hAnsi="Calibri" w:cs="Times New Roman"/>
      <w:sz w:val="24"/>
      <w:lang w:val="en-US"/>
    </w:rPr>
  </w:style>
  <w:style w:type="character" w:customStyle="1" w:styleId="treiChar">
    <w:name w:val="trei Char"/>
    <w:link w:val="trei"/>
    <w:locked/>
    <w:rsid w:val="00E04656"/>
    <w:rPr>
      <w:rFonts w:ascii="MediaPro" w:hAnsi="MediaPro"/>
      <w:b/>
      <w:i/>
      <w:color w:val="17365D"/>
      <w:sz w:val="20"/>
      <w:lang w:val="en-US" w:eastAsia="ru-RU"/>
    </w:rPr>
  </w:style>
  <w:style w:type="paragraph" w:customStyle="1" w:styleId="trei">
    <w:name w:val="trei"/>
    <w:basedOn w:val="Heading1"/>
    <w:link w:val="treiChar"/>
    <w:rsid w:val="00E04656"/>
    <w:pPr>
      <w:keepLines/>
      <w:numPr>
        <w:numId w:val="0"/>
      </w:numPr>
      <w:suppressAutoHyphens w:val="0"/>
      <w:spacing w:after="0" w:line="276" w:lineRule="auto"/>
    </w:pPr>
    <w:rPr>
      <w:rFonts w:ascii="MediaPro" w:eastAsiaTheme="minorHAnsi" w:hAnsi="MediaPro" w:cstheme="minorBidi"/>
      <w:i/>
      <w:color w:val="17365D"/>
      <w:sz w:val="20"/>
      <w:szCs w:val="22"/>
      <w:lang w:val="en-US" w:eastAsia="ru-RU"/>
    </w:rPr>
  </w:style>
  <w:style w:type="paragraph" w:customStyle="1" w:styleId="11">
    <w:name w:val="Заголовок оглавления1"/>
    <w:basedOn w:val="Heading1"/>
    <w:next w:val="Normal"/>
    <w:uiPriority w:val="99"/>
    <w:qFormat/>
    <w:rsid w:val="00E04656"/>
    <w:pPr>
      <w:keepLines/>
      <w:numPr>
        <w:numId w:val="0"/>
      </w:numPr>
      <w:suppressAutoHyphens w:val="0"/>
      <w:spacing w:after="0" w:line="276" w:lineRule="auto"/>
      <w:outlineLvl w:val="9"/>
    </w:pPr>
    <w:rPr>
      <w:bCs/>
      <w:color w:val="365F91"/>
      <w:lang w:val="ro-RO" w:eastAsia="en-US"/>
    </w:rPr>
  </w:style>
  <w:style w:type="paragraph" w:customStyle="1" w:styleId="3">
    <w:name w:val="Абзац списка3"/>
    <w:basedOn w:val="Normal"/>
    <w:uiPriority w:val="99"/>
    <w:qFormat/>
    <w:rsid w:val="00E04656"/>
    <w:pPr>
      <w:ind w:left="708" w:firstLine="0"/>
      <w:jc w:val="left"/>
    </w:pPr>
    <w:rPr>
      <w:rFonts w:eastAsia="MS Mincho"/>
      <w:sz w:val="24"/>
      <w:szCs w:val="24"/>
      <w:lang w:val="ro-RO" w:eastAsia="ja-JP"/>
    </w:rPr>
  </w:style>
  <w:style w:type="paragraph" w:customStyle="1" w:styleId="pb">
    <w:name w:val="pb"/>
    <w:basedOn w:val="Normal"/>
    <w:uiPriority w:val="99"/>
    <w:rsid w:val="00E04656"/>
    <w:pPr>
      <w:ind w:firstLine="0"/>
      <w:jc w:val="center"/>
    </w:pPr>
    <w:rPr>
      <w:rFonts w:eastAsia="MS Mincho"/>
      <w:i/>
      <w:iCs/>
      <w:color w:val="663300"/>
      <w:lang w:val="en-US"/>
    </w:rPr>
  </w:style>
  <w:style w:type="paragraph" w:customStyle="1" w:styleId="12">
    <w:name w:val="заголовок 1"/>
    <w:basedOn w:val="Normal"/>
    <w:next w:val="Normal"/>
    <w:uiPriority w:val="99"/>
    <w:rsid w:val="00E04656"/>
    <w:pPr>
      <w:keepNext/>
      <w:ind w:firstLine="0"/>
      <w:jc w:val="center"/>
      <w:outlineLvl w:val="0"/>
    </w:pPr>
    <w:rPr>
      <w:rFonts w:eastAsia="MS Mincho"/>
      <w:b/>
      <w:sz w:val="24"/>
      <w:lang w:val="ro-RO" w:eastAsia="zh-CN"/>
    </w:rPr>
  </w:style>
  <w:style w:type="paragraph" w:customStyle="1" w:styleId="gpmbullet">
    <w:name w:val="gpmbullet"/>
    <w:basedOn w:val="Normal"/>
    <w:uiPriority w:val="99"/>
    <w:rsid w:val="00E04656"/>
    <w:pPr>
      <w:numPr>
        <w:numId w:val="3"/>
      </w:numPr>
      <w:suppressAutoHyphens/>
      <w:spacing w:before="120"/>
      <w:jc w:val="left"/>
    </w:pPr>
    <w:rPr>
      <w:sz w:val="24"/>
      <w:lang w:val="en-GB" w:eastAsia="ar-SA"/>
    </w:rPr>
  </w:style>
  <w:style w:type="paragraph" w:customStyle="1" w:styleId="CharChar3">
    <w:name w:val="Char Char"/>
    <w:basedOn w:val="Normal"/>
    <w:uiPriority w:val="99"/>
    <w:rsid w:val="00E04656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CharCharChar1CharCharChar">
    <w:name w:val="Char Char Char1 Знак Знак Char Char Char"/>
    <w:basedOn w:val="Normal"/>
    <w:uiPriority w:val="99"/>
    <w:rsid w:val="00E04656"/>
    <w:pPr>
      <w:spacing w:after="160" w:line="240" w:lineRule="exact"/>
      <w:ind w:firstLine="0"/>
      <w:jc w:val="left"/>
    </w:pPr>
    <w:rPr>
      <w:rFonts w:ascii="Arial" w:eastAsia="Batang" w:hAnsi="Arial" w:cs="Arial"/>
      <w:lang w:val="en-US"/>
    </w:rPr>
  </w:style>
  <w:style w:type="paragraph" w:customStyle="1" w:styleId="a1">
    <w:name w:val="Знак Знак Знак"/>
    <w:basedOn w:val="Normal"/>
    <w:uiPriority w:val="99"/>
    <w:rsid w:val="00E04656"/>
    <w:pPr>
      <w:autoSpaceDE w:val="0"/>
      <w:autoSpaceDN w:val="0"/>
      <w:spacing w:after="160" w:line="240" w:lineRule="exact"/>
      <w:ind w:firstLine="0"/>
      <w:jc w:val="left"/>
    </w:pPr>
    <w:rPr>
      <w:rFonts w:ascii="Arial" w:hAnsi="Arial" w:cs="Arial"/>
      <w:b/>
      <w:lang w:val="en-US" w:eastAsia="de-DE"/>
    </w:rPr>
  </w:style>
  <w:style w:type="character" w:styleId="FootnoteReference">
    <w:name w:val="footnote reference"/>
    <w:basedOn w:val="DefaultParagraphFont"/>
    <w:uiPriority w:val="99"/>
    <w:semiHidden/>
    <w:unhideWhenUsed/>
    <w:rsid w:val="00E04656"/>
    <w:rPr>
      <w:rFonts w:cs="Times New Roman"/>
      <w:vertAlign w:val="superscript"/>
    </w:rPr>
  </w:style>
  <w:style w:type="character" w:customStyle="1" w:styleId="longtext">
    <w:name w:val="long_text"/>
    <w:basedOn w:val="DefaultParagraphFont"/>
    <w:rsid w:val="00E04656"/>
    <w:rPr>
      <w:rFonts w:cs="Times New Roman"/>
    </w:rPr>
  </w:style>
  <w:style w:type="character" w:customStyle="1" w:styleId="atn">
    <w:name w:val="atn"/>
    <w:basedOn w:val="DefaultParagraphFont"/>
    <w:rsid w:val="00E04656"/>
    <w:rPr>
      <w:rFonts w:cs="Times New Roman"/>
    </w:rPr>
  </w:style>
  <w:style w:type="character" w:customStyle="1" w:styleId="alt-edited1">
    <w:name w:val="alt-edited1"/>
    <w:basedOn w:val="DefaultParagraphFont"/>
    <w:rsid w:val="00E04656"/>
    <w:rPr>
      <w:rFonts w:cs="Times New Roman"/>
      <w:color w:val="4D90F0"/>
    </w:rPr>
  </w:style>
  <w:style w:type="character" w:customStyle="1" w:styleId="longtext1">
    <w:name w:val="long_text1"/>
    <w:rsid w:val="00E04656"/>
    <w:rPr>
      <w:rFonts w:ascii="Times New Roman" w:hAnsi="Times New Roman"/>
      <w:sz w:val="20"/>
    </w:rPr>
  </w:style>
  <w:style w:type="character" w:customStyle="1" w:styleId="Corptext3Caracter1">
    <w:name w:val="Corp text 3 Caracter1"/>
    <w:basedOn w:val="DefaultParagraphFont"/>
    <w:uiPriority w:val="99"/>
    <w:semiHidden/>
    <w:rsid w:val="00E04656"/>
    <w:rPr>
      <w:rFonts w:ascii="Times New Roman" w:hAnsi="Times New Roman" w:cs="Times New Roman"/>
      <w:sz w:val="16"/>
      <w:szCs w:val="16"/>
      <w:lang w:val="ro-RO" w:eastAsia="ru-RU"/>
    </w:rPr>
  </w:style>
  <w:style w:type="character" w:customStyle="1" w:styleId="31">
    <w:name w:val="Основной текст 3 Знак1"/>
    <w:basedOn w:val="DefaultParagraphFont"/>
    <w:uiPriority w:val="99"/>
    <w:semiHidden/>
    <w:rsid w:val="00E04656"/>
    <w:rPr>
      <w:rFonts w:ascii="Times New Roman" w:hAnsi="Times New Roman" w:cs="Times New Roman"/>
      <w:sz w:val="16"/>
      <w:szCs w:val="16"/>
      <w:lang w:val="ro-RO" w:eastAsia="ru-RU"/>
    </w:rPr>
  </w:style>
  <w:style w:type="character" w:customStyle="1" w:styleId="13">
    <w:name w:val="Текст примечания Знак1"/>
    <w:basedOn w:val="DefaultParagraphFont"/>
    <w:uiPriority w:val="99"/>
    <w:semiHidden/>
    <w:rsid w:val="00E04656"/>
    <w:rPr>
      <w:rFonts w:cs="Times New Roman"/>
      <w:sz w:val="20"/>
      <w:szCs w:val="20"/>
    </w:rPr>
  </w:style>
  <w:style w:type="character" w:customStyle="1" w:styleId="TextnotdefinalCaracter1">
    <w:name w:val="Text notă de final Caracter1"/>
    <w:basedOn w:val="DefaultParagraphFont"/>
    <w:uiPriority w:val="99"/>
    <w:semiHidden/>
    <w:rsid w:val="00E04656"/>
    <w:rPr>
      <w:rFonts w:ascii="Times New Roman" w:hAnsi="Times New Roman" w:cs="Times New Roman"/>
      <w:sz w:val="20"/>
      <w:szCs w:val="20"/>
      <w:lang w:val="ro-RO" w:eastAsia="ru-RU"/>
    </w:rPr>
  </w:style>
  <w:style w:type="character" w:customStyle="1" w:styleId="14">
    <w:name w:val="Текст концевой сноски Знак1"/>
    <w:basedOn w:val="DefaultParagraphFont"/>
    <w:uiPriority w:val="99"/>
    <w:semiHidden/>
    <w:rsid w:val="00E04656"/>
    <w:rPr>
      <w:rFonts w:ascii="Times New Roman" w:hAnsi="Times New Roman" w:cs="Times New Roman"/>
      <w:sz w:val="20"/>
      <w:szCs w:val="20"/>
      <w:lang w:val="ro-RO" w:eastAsia="ru-RU"/>
    </w:rPr>
  </w:style>
  <w:style w:type="character" w:customStyle="1" w:styleId="15">
    <w:name w:val="Тема примечания Знак1"/>
    <w:basedOn w:val="13"/>
    <w:uiPriority w:val="99"/>
    <w:semiHidden/>
    <w:rsid w:val="00E04656"/>
    <w:rPr>
      <w:rFonts w:cs="Times New Roman"/>
      <w:b/>
      <w:bCs/>
      <w:sz w:val="20"/>
      <w:szCs w:val="20"/>
    </w:rPr>
  </w:style>
  <w:style w:type="character" w:customStyle="1" w:styleId="docbody1">
    <w:name w:val="doc_body1"/>
    <w:rsid w:val="00E04656"/>
    <w:rPr>
      <w:rFonts w:ascii="Times New Roman" w:hAnsi="Times New Roman"/>
      <w:color w:val="000000"/>
      <w:sz w:val="24"/>
    </w:rPr>
  </w:style>
  <w:style w:type="character" w:customStyle="1" w:styleId="PlandocumentCaracter1">
    <w:name w:val="Plan document Caracter1"/>
    <w:basedOn w:val="DefaultParagraphFont"/>
    <w:uiPriority w:val="99"/>
    <w:semiHidden/>
    <w:rsid w:val="00E04656"/>
    <w:rPr>
      <w:rFonts w:ascii="Tahoma" w:hAnsi="Tahoma" w:cs="Tahoma"/>
      <w:sz w:val="16"/>
      <w:szCs w:val="16"/>
      <w:lang w:val="ro-RO" w:eastAsia="ru-RU"/>
    </w:rPr>
  </w:style>
  <w:style w:type="character" w:customStyle="1" w:styleId="16">
    <w:name w:val="Схема документа Знак1"/>
    <w:basedOn w:val="DefaultParagraphFont"/>
    <w:uiPriority w:val="99"/>
    <w:semiHidden/>
    <w:rsid w:val="00E04656"/>
    <w:rPr>
      <w:rFonts w:ascii="Tahoma" w:hAnsi="Tahoma" w:cs="Tahoma"/>
      <w:sz w:val="16"/>
      <w:szCs w:val="16"/>
      <w:lang w:val="ro-RO" w:eastAsia="ru-RU"/>
    </w:rPr>
  </w:style>
  <w:style w:type="character" w:customStyle="1" w:styleId="8">
    <w:name w:val="Знак Знак8"/>
    <w:rsid w:val="00E04656"/>
    <w:rPr>
      <w:rFonts w:ascii="Times New Roman" w:hAnsi="Times New Roman"/>
      <w:b/>
      <w:i/>
      <w:color w:val="FF0000"/>
      <w:sz w:val="20"/>
      <w:lang w:val="fr-FR" w:eastAsia="x-none"/>
    </w:rPr>
  </w:style>
  <w:style w:type="character" w:customStyle="1" w:styleId="30">
    <w:name w:val="Знак Знак3"/>
    <w:rsid w:val="00E04656"/>
    <w:rPr>
      <w:rFonts w:ascii="Calibri" w:hAnsi="Calibri"/>
      <w:snapToGrid w:val="0"/>
      <w:sz w:val="20"/>
      <w:lang w:val="en-US" w:eastAsia="ru-RU"/>
    </w:rPr>
  </w:style>
  <w:style w:type="character" w:customStyle="1" w:styleId="20">
    <w:name w:val="Знак Знак2"/>
    <w:rsid w:val="00E04656"/>
    <w:rPr>
      <w:rFonts w:ascii="Calibri" w:hAnsi="Calibri"/>
      <w:snapToGrid w:val="0"/>
      <w:sz w:val="20"/>
      <w:lang w:val="en-US" w:eastAsia="ru-RU"/>
    </w:rPr>
  </w:style>
  <w:style w:type="character" w:customStyle="1" w:styleId="st1">
    <w:name w:val="st1"/>
    <w:basedOn w:val="DefaultParagraphFont"/>
    <w:rsid w:val="00E04656"/>
    <w:rPr>
      <w:rFonts w:cs="Times New Roman"/>
    </w:rPr>
  </w:style>
  <w:style w:type="character" w:customStyle="1" w:styleId="docblue">
    <w:name w:val="docblue"/>
    <w:rsid w:val="00E04656"/>
  </w:style>
  <w:style w:type="character" w:customStyle="1" w:styleId="docsign1">
    <w:name w:val="doc_sign1"/>
    <w:basedOn w:val="DefaultParagraphFont"/>
    <w:rsid w:val="00E04656"/>
    <w:rPr>
      <w:rFonts w:cs="Times New Roman"/>
    </w:rPr>
  </w:style>
  <w:style w:type="character" w:customStyle="1" w:styleId="stylepagecategory1">
    <w:name w:val="style_page_category1"/>
    <w:rsid w:val="00E04656"/>
    <w:rPr>
      <w:rFonts w:ascii="Arial" w:hAnsi="Arial"/>
      <w:b/>
      <w:color w:val="000000"/>
      <w:sz w:val="24"/>
      <w:u w:val="none"/>
      <w:effect w:val="none"/>
    </w:rPr>
  </w:style>
  <w:style w:type="character" w:customStyle="1" w:styleId="FontStyle11">
    <w:name w:val="Font Style11"/>
    <w:rsid w:val="00E04656"/>
    <w:rPr>
      <w:rFonts w:ascii="Times New Roman" w:hAnsi="Times New Roman"/>
      <w:b/>
      <w:sz w:val="24"/>
    </w:rPr>
  </w:style>
  <w:style w:type="character" w:customStyle="1" w:styleId="FontStyle12">
    <w:name w:val="Font Style12"/>
    <w:rsid w:val="00E04656"/>
    <w:rPr>
      <w:rFonts w:ascii="Times New Roman" w:hAnsi="Times New Roman"/>
      <w:i/>
      <w:spacing w:val="10"/>
      <w:sz w:val="24"/>
    </w:rPr>
  </w:style>
  <w:style w:type="character" w:customStyle="1" w:styleId="docblue0">
    <w:name w:val="doc_blue"/>
    <w:basedOn w:val="DefaultParagraphFont"/>
    <w:rsid w:val="00E046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45</Pages>
  <Words>9574</Words>
  <Characters>54575</Characters>
  <Application>Microsoft Office Word</Application>
  <DocSecurity>0</DocSecurity>
  <Lines>454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3</cp:revision>
  <dcterms:created xsi:type="dcterms:W3CDTF">2018-02-28T09:04:00Z</dcterms:created>
  <dcterms:modified xsi:type="dcterms:W3CDTF">2018-02-28T09:29:00Z</dcterms:modified>
</cp:coreProperties>
</file>